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00D01" w14:textId="77777777" w:rsidR="00223F75" w:rsidRDefault="00223F75" w:rsidP="00223F75">
      <w:pPr>
        <w:spacing w:line="360" w:lineRule="auto"/>
        <w:jc w:val="both"/>
        <w:rPr>
          <w:rFonts w:ascii="Lucida Sans" w:hAnsi="Lucida Sans"/>
          <w:sz w:val="28"/>
          <w:szCs w:val="28"/>
        </w:rPr>
      </w:pPr>
    </w:p>
    <w:p w14:paraId="11FB49A0" w14:textId="6263CA7C" w:rsidR="00BC6240" w:rsidRPr="00BC6240" w:rsidRDefault="002F69CA" w:rsidP="00A63D1A">
      <w:pPr>
        <w:spacing w:line="360" w:lineRule="auto"/>
        <w:jc w:val="both"/>
        <w:rPr>
          <w:rFonts w:ascii="Lucida Sans" w:hAnsi="Lucida Sans"/>
          <w:sz w:val="24"/>
          <w:szCs w:val="24"/>
        </w:rPr>
      </w:pPr>
      <w:r>
        <w:rPr>
          <w:rFonts w:ascii="Lucida Sans" w:eastAsia="Lucida Sans" w:hAnsi="Lucida Sans" w:cs="Lucida Sans"/>
          <w:sz w:val="24"/>
          <w:szCs w:val="24"/>
          <w:lang w:bidi="en-GB"/>
        </w:rPr>
        <w:t xml:space="preserve">Energy efficiency and process reliability using compressed air and nitrogen </w:t>
      </w:r>
    </w:p>
    <w:p w14:paraId="5B61608B" w14:textId="0F3DF539" w:rsidR="000C0CC7" w:rsidRDefault="000C0CC7" w:rsidP="00A63D1A">
      <w:pPr>
        <w:spacing w:line="360" w:lineRule="auto"/>
        <w:rPr>
          <w:rFonts w:ascii="Lucida Sans" w:hAnsi="Lucida Sans"/>
          <w:b/>
          <w:bCs/>
          <w:sz w:val="44"/>
          <w:szCs w:val="44"/>
        </w:rPr>
      </w:pPr>
      <w:proofErr w:type="spellStart"/>
      <w:r>
        <w:rPr>
          <w:rFonts w:ascii="Lucida Sans" w:eastAsia="Lucida Sans" w:hAnsi="Lucida Sans" w:cs="Lucida Sans"/>
          <w:b/>
          <w:sz w:val="44"/>
          <w:szCs w:val="44"/>
          <w:lang w:bidi="en-GB"/>
        </w:rPr>
        <w:t>Productronica</w:t>
      </w:r>
      <w:proofErr w:type="spellEnd"/>
      <w:r>
        <w:rPr>
          <w:rFonts w:ascii="Lucida Sans" w:eastAsia="Lucida Sans" w:hAnsi="Lucida Sans" w:cs="Lucida Sans"/>
          <w:b/>
          <w:sz w:val="44"/>
          <w:szCs w:val="44"/>
          <w:lang w:bidi="en-GB"/>
        </w:rPr>
        <w:t>: Sustainable solutions for electrical engineering provided by BOGE and INMATEC</w:t>
      </w:r>
    </w:p>
    <w:p w14:paraId="2A2484D9" w14:textId="16D4D898" w:rsidR="00F65F99" w:rsidRDefault="000A78A5" w:rsidP="00A63D1A">
      <w:pPr>
        <w:spacing w:line="360" w:lineRule="auto"/>
        <w:jc w:val="both"/>
        <w:rPr>
          <w:rFonts w:ascii="Arial" w:hAnsi="Arial" w:cs="Arial"/>
          <w:b/>
          <w:bCs/>
        </w:rPr>
      </w:pPr>
      <w:r>
        <w:rPr>
          <w:rFonts w:ascii="Arial" w:eastAsia="Arial" w:hAnsi="Arial" w:cs="Arial"/>
          <w:b/>
          <w:lang w:bidi="en-GB"/>
        </w:rPr>
        <w:t xml:space="preserve">BOGE and INMATEC will present efficient compressed air and nitrogen solutions for electronics production at Munich’s </w:t>
      </w:r>
      <w:proofErr w:type="spellStart"/>
      <w:r>
        <w:rPr>
          <w:rFonts w:ascii="Arial" w:eastAsia="Arial" w:hAnsi="Arial" w:cs="Arial"/>
          <w:b/>
          <w:lang w:bidi="en-GB"/>
        </w:rPr>
        <w:t>Productronica</w:t>
      </w:r>
      <w:proofErr w:type="spellEnd"/>
      <w:r>
        <w:rPr>
          <w:rFonts w:ascii="Arial" w:eastAsia="Arial" w:hAnsi="Arial" w:cs="Arial"/>
          <w:b/>
          <w:lang w:bidi="en-GB"/>
        </w:rPr>
        <w:t xml:space="preserve"> from 18 to 21 November in Hall A4 at Booth 442. In an industry where process reliability, energy efficiency and flexibility are crucial for competitiveness and quality, this dynamic duo offers efficient all-in-one solutions from just one provider – from planning to after-sales service. </w:t>
      </w:r>
    </w:p>
    <w:p w14:paraId="2DEA98EC" w14:textId="5DECDD59" w:rsidR="00F65F99" w:rsidRDefault="00741142" w:rsidP="00E40F69">
      <w:pPr>
        <w:spacing w:line="360" w:lineRule="auto"/>
        <w:jc w:val="both"/>
        <w:rPr>
          <w:rFonts w:ascii="Arial" w:hAnsi="Arial" w:cs="Arial"/>
        </w:rPr>
      </w:pPr>
      <w:r w:rsidRPr="00741142">
        <w:rPr>
          <w:rFonts w:ascii="Arial" w:eastAsia="Arial" w:hAnsi="Arial" w:cs="Arial"/>
          <w:lang w:bidi="en-GB"/>
        </w:rPr>
        <w:t>Whether protective atmospheres, reflow, THT or wave soldering: Without an efficient compressed air and nitrogen supply, a consistently high process quality and reliability are not possible. This is where BOGE and INMATEC come in. At the leading trade show for electronics production, they will showcase flexible solutions for different industry requirements which help companies to future-proof their production processes sustainably.</w:t>
      </w:r>
    </w:p>
    <w:p w14:paraId="22E02D25" w14:textId="090B2C2D" w:rsidR="002F69CA" w:rsidRPr="00A63D1A" w:rsidRDefault="002F69CA" w:rsidP="002F69CA">
      <w:pPr>
        <w:spacing w:line="360" w:lineRule="auto"/>
        <w:jc w:val="both"/>
        <w:rPr>
          <w:rFonts w:ascii="Lucida Sans" w:hAnsi="Lucida Sans" w:cs="Arial"/>
          <w:b/>
          <w:sz w:val="28"/>
          <w:szCs w:val="28"/>
        </w:rPr>
      </w:pPr>
      <w:r>
        <w:rPr>
          <w:rFonts w:ascii="Lucida Sans" w:eastAsia="Lucida Sans" w:hAnsi="Lucida Sans" w:cs="Arial"/>
          <w:b/>
          <w:sz w:val="28"/>
          <w:szCs w:val="28"/>
          <w:lang w:bidi="en-GB"/>
        </w:rPr>
        <w:t xml:space="preserve">Compressors from the S-4 series: compact, quiet, energy-optimised </w:t>
      </w:r>
    </w:p>
    <w:p w14:paraId="259AE266" w14:textId="2AEAF78C" w:rsidR="002F69CA" w:rsidRDefault="000B2BAA" w:rsidP="002F69CA">
      <w:pPr>
        <w:spacing w:line="360" w:lineRule="auto"/>
        <w:jc w:val="both"/>
        <w:rPr>
          <w:rFonts w:ascii="Arial" w:hAnsi="Arial" w:cs="Arial"/>
        </w:rPr>
      </w:pPr>
      <w:r>
        <w:rPr>
          <w:rFonts w:ascii="Arial" w:eastAsia="Arial" w:hAnsi="Arial" w:cs="Arial"/>
          <w:lang w:bidi="en-GB"/>
        </w:rPr>
        <w:t xml:space="preserve">At </w:t>
      </w:r>
      <w:proofErr w:type="spellStart"/>
      <w:r>
        <w:rPr>
          <w:rFonts w:ascii="Arial" w:eastAsia="Arial" w:hAnsi="Arial" w:cs="Arial"/>
          <w:lang w:bidi="en-GB"/>
        </w:rPr>
        <w:t>Productronica</w:t>
      </w:r>
      <w:proofErr w:type="spellEnd"/>
      <w:r>
        <w:rPr>
          <w:rFonts w:ascii="Arial" w:eastAsia="Arial" w:hAnsi="Arial" w:cs="Arial"/>
          <w:lang w:bidi="en-GB"/>
        </w:rPr>
        <w:t xml:space="preserve">, BOGE will present the latest S-4 screw compressor generation in the performance range from 37 to 75 kW. The compact model stands out with quiet and reliable operation as well as particularly easy maintenance. All relevant parts can be accessed from one side. Thanks to generously sized components and energy-saving IE4 as well as permanent magnet motors, energy consumption has been reduced by up to eight percent in all frequency-controlled models, compared with the previous model. At the same time, free air delivery increases by almost nine percent, which is particularly beneficial for highly automated lines with variable compressed air requirements. </w:t>
      </w:r>
    </w:p>
    <w:p w14:paraId="19C2A4B0" w14:textId="1373F584" w:rsidR="00254614" w:rsidRPr="00F65F99" w:rsidRDefault="002007D7" w:rsidP="002F69CA">
      <w:pPr>
        <w:spacing w:line="360" w:lineRule="auto"/>
        <w:jc w:val="both"/>
        <w:rPr>
          <w:rFonts w:ascii="Arial" w:hAnsi="Arial" w:cs="Arial"/>
        </w:rPr>
      </w:pPr>
      <w:r>
        <w:rPr>
          <w:rFonts w:ascii="Arial" w:eastAsia="Arial" w:hAnsi="Arial" w:cs="Arial"/>
          <w:lang w:bidi="en-GB"/>
        </w:rPr>
        <w:t xml:space="preserve">The smart </w:t>
      </w:r>
      <w:proofErr w:type="spellStart"/>
      <w:r>
        <w:rPr>
          <w:rFonts w:ascii="Arial" w:eastAsia="Arial" w:hAnsi="Arial" w:cs="Arial"/>
          <w:lang w:bidi="en-GB"/>
        </w:rPr>
        <w:t>airtelligence</w:t>
      </w:r>
      <w:proofErr w:type="spellEnd"/>
      <w:r>
        <w:rPr>
          <w:rFonts w:ascii="Arial" w:eastAsia="Arial" w:hAnsi="Arial" w:cs="Arial"/>
          <w:lang w:bidi="en-GB"/>
        </w:rPr>
        <w:t xml:space="preserve"> </w:t>
      </w:r>
      <w:proofErr w:type="spellStart"/>
      <w:r>
        <w:rPr>
          <w:rFonts w:ascii="Arial" w:eastAsia="Arial" w:hAnsi="Arial" w:cs="Arial"/>
          <w:lang w:bidi="en-GB"/>
        </w:rPr>
        <w:t>provis</w:t>
      </w:r>
      <w:proofErr w:type="spellEnd"/>
      <w:r>
        <w:rPr>
          <w:rFonts w:ascii="Arial" w:eastAsia="Arial" w:hAnsi="Arial" w:cs="Arial"/>
          <w:lang w:bidi="en-GB"/>
        </w:rPr>
        <w:t xml:space="preserve"> 3 control monitors, analyses and optimises all components in the compressed air network. “The software identifies savings potentials, supports energy audits in accordance with ISO 50001 and allows improved remote monitoring”, explains Frank Hilbrink, Product Manager at BOGE. “Photovoltaic systems can also be connected to increase self-generated power.” This means companies can reduce their energy and operating costs in the long term.</w:t>
      </w:r>
    </w:p>
    <w:p w14:paraId="48F444F2" w14:textId="75CB2B18" w:rsidR="003B52FD" w:rsidRDefault="003B52FD" w:rsidP="00E40F69">
      <w:pPr>
        <w:spacing w:line="360" w:lineRule="auto"/>
        <w:jc w:val="both"/>
        <w:rPr>
          <w:rFonts w:ascii="Arial" w:hAnsi="Arial" w:cs="Arial"/>
        </w:rPr>
      </w:pPr>
      <w:r>
        <w:rPr>
          <w:rFonts w:ascii="Lucida Sans" w:eastAsia="Lucida Sans" w:hAnsi="Lucida Sans" w:cs="Arial"/>
          <w:b/>
          <w:sz w:val="28"/>
          <w:szCs w:val="28"/>
          <w:lang w:bidi="en-GB"/>
        </w:rPr>
        <w:lastRenderedPageBreak/>
        <w:t>On-site nitrogen with the highest degree of purity</w:t>
      </w:r>
    </w:p>
    <w:p w14:paraId="6D13A481" w14:textId="4272C0DF" w:rsidR="002F69CA" w:rsidRPr="002F69CA" w:rsidRDefault="00FF4924" w:rsidP="00E40F69">
      <w:pPr>
        <w:spacing w:line="360" w:lineRule="auto"/>
        <w:jc w:val="both"/>
        <w:rPr>
          <w:rFonts w:ascii="Arial" w:hAnsi="Arial" w:cs="Arial"/>
        </w:rPr>
      </w:pPr>
      <w:r>
        <w:rPr>
          <w:rFonts w:ascii="Arial" w:eastAsia="Arial" w:hAnsi="Arial" w:cs="Arial"/>
          <w:lang w:bidi="en-GB"/>
        </w:rPr>
        <w:t>At the shared booth, INMATEC will present its clever combination of PNK 150 nitrogen generator and H</w:t>
      </w:r>
      <w:r w:rsidR="003B52FD" w:rsidRPr="003B52FD">
        <w:rPr>
          <w:rFonts w:ascii="Cambria Math" w:eastAsia="Cambria Math" w:hAnsi="Cambria Math" w:cs="Cambria Math"/>
          <w:lang w:bidi="en-GB"/>
        </w:rPr>
        <w:t>₂</w:t>
      </w:r>
      <w:r>
        <w:rPr>
          <w:rFonts w:ascii="Arial" w:eastAsia="Arial" w:hAnsi="Arial" w:cs="Arial"/>
          <w:lang w:bidi="en-GB"/>
        </w:rPr>
        <w:t>CAT hydrogen catalytic converter. With this two-stage process, highly pure nitrogen (99.999 percent purity, 5.0) can be produced with up to 50 percent less energy, taken directly from the ambient air. It is perfect for process steps such as reflow, THT and wave soldering. Users will benefit from an independent, stable gas supply. “The process costs during soldering can be reduced by up to 70 percent. In combination with self-generated power via photovoltaics and a nitrogen storage system, savings of up to 90 percent are possible,” reports Jean-Pierre Sevrain, General Manager at INMATEC.  The system is eligible for BAFA funding and offers maximum flexibility for all industrial requirements.</w:t>
      </w:r>
    </w:p>
    <w:p w14:paraId="51C84700" w14:textId="7E761076" w:rsidR="0021357F" w:rsidRDefault="00C404D7" w:rsidP="00A63D1A">
      <w:pPr>
        <w:spacing w:line="360" w:lineRule="auto"/>
        <w:jc w:val="both"/>
        <w:rPr>
          <w:rFonts w:ascii="Arial" w:hAnsi="Arial" w:cs="Arial"/>
        </w:rPr>
      </w:pPr>
      <w:r>
        <w:rPr>
          <w:rFonts w:ascii="Arial" w:eastAsia="Arial" w:hAnsi="Arial" w:cs="Arial"/>
          <w:lang w:bidi="en-GB"/>
        </w:rPr>
        <w:t xml:space="preserve"> </w:t>
      </w:r>
    </w:p>
    <w:p w14:paraId="26E900CB" w14:textId="5868D03A" w:rsidR="00480056" w:rsidRPr="004D10AD" w:rsidRDefault="00480056" w:rsidP="00AC2C5F">
      <w:pPr>
        <w:spacing w:line="360" w:lineRule="auto"/>
        <w:jc w:val="both"/>
        <w:rPr>
          <w:rFonts w:ascii="Arial" w:hAnsi="Arial" w:cs="Arial"/>
        </w:rPr>
      </w:pPr>
    </w:p>
    <w:p w14:paraId="1B3852C8" w14:textId="0190D36F" w:rsidR="00AC2C5F" w:rsidRPr="004D10AD" w:rsidRDefault="00050995" w:rsidP="00AC2C5F">
      <w:pPr>
        <w:pStyle w:val="Heading3"/>
        <w:rPr>
          <w:rFonts w:ascii="Arial" w:hAnsi="Arial" w:cs="Arial"/>
          <w:b/>
          <w:bCs/>
          <w:color w:val="auto"/>
          <w:sz w:val="22"/>
          <w:szCs w:val="22"/>
        </w:rPr>
      </w:pPr>
      <w:r>
        <w:rPr>
          <w:rFonts w:ascii="Arial" w:eastAsia="Arial" w:hAnsi="Arial" w:cs="Arial"/>
          <w:b/>
          <w:color w:val="auto"/>
          <w:sz w:val="22"/>
          <w:szCs w:val="22"/>
          <w:lang w:bidi="en-GB"/>
        </w:rPr>
        <w:t>Version:</w:t>
      </w:r>
      <w:r>
        <w:rPr>
          <w:rFonts w:ascii="Arial" w:eastAsia="Arial" w:hAnsi="Arial" w:cs="Arial"/>
          <w:b/>
          <w:color w:val="auto"/>
          <w:sz w:val="22"/>
          <w:szCs w:val="22"/>
          <w:lang w:bidi="en-GB"/>
        </w:rPr>
        <w:tab/>
        <w:t>1 October 2025</w:t>
      </w:r>
    </w:p>
    <w:p w14:paraId="5ACC7156" w14:textId="77C3C1EE" w:rsidR="00AC2C5F" w:rsidRPr="004D10AD" w:rsidRDefault="00AC2C5F" w:rsidP="00AC2C5F">
      <w:pPr>
        <w:pStyle w:val="Heading3"/>
        <w:rPr>
          <w:rFonts w:ascii="Arial" w:hAnsi="Arial" w:cs="Arial"/>
          <w:b/>
          <w:bCs/>
          <w:color w:val="auto"/>
          <w:sz w:val="22"/>
          <w:szCs w:val="22"/>
        </w:rPr>
      </w:pPr>
      <w:r w:rsidRPr="004D10AD">
        <w:rPr>
          <w:rFonts w:ascii="Arial" w:eastAsia="Arial" w:hAnsi="Arial" w:cs="Arial"/>
          <w:b/>
          <w:color w:val="auto"/>
          <w:sz w:val="22"/>
          <w:szCs w:val="22"/>
          <w:lang w:bidi="en-GB"/>
        </w:rPr>
        <w:t>Length:</w:t>
      </w:r>
      <w:r w:rsidRPr="004D10AD">
        <w:rPr>
          <w:rFonts w:ascii="Arial" w:eastAsia="Arial" w:hAnsi="Arial" w:cs="Arial"/>
          <w:b/>
          <w:color w:val="auto"/>
          <w:sz w:val="22"/>
          <w:szCs w:val="22"/>
          <w:lang w:bidi="en-GB"/>
        </w:rPr>
        <w:tab/>
      </w:r>
      <w:proofErr w:type="spellStart"/>
      <w:r w:rsidRPr="004D10AD">
        <w:rPr>
          <w:rFonts w:ascii="Arial" w:eastAsia="Arial" w:hAnsi="Arial" w:cs="Arial"/>
          <w:b/>
          <w:color w:val="auto"/>
          <w:sz w:val="22"/>
          <w:szCs w:val="22"/>
          <w:lang w:bidi="en-GB"/>
        </w:rPr>
        <w:t>x,xxx</w:t>
      </w:r>
      <w:proofErr w:type="spellEnd"/>
      <w:r w:rsidRPr="004D10AD">
        <w:rPr>
          <w:rFonts w:ascii="Arial" w:eastAsia="Arial" w:hAnsi="Arial" w:cs="Arial"/>
          <w:b/>
          <w:color w:val="auto"/>
          <w:sz w:val="22"/>
          <w:szCs w:val="22"/>
          <w:lang w:bidi="en-GB"/>
        </w:rPr>
        <w:t xml:space="preserve"> characters (including spaces) </w:t>
      </w:r>
    </w:p>
    <w:p w14:paraId="7024D04C" w14:textId="279BDC75" w:rsidR="00AC2C5F" w:rsidRPr="004E30A9" w:rsidRDefault="00AC2C5F" w:rsidP="00AC2C5F">
      <w:pPr>
        <w:pStyle w:val="Heading3"/>
        <w:tabs>
          <w:tab w:val="left" w:pos="1134"/>
          <w:tab w:val="left" w:pos="1418"/>
        </w:tabs>
        <w:rPr>
          <w:rFonts w:ascii="Arial" w:hAnsi="Arial" w:cs="Arial"/>
          <w:b/>
          <w:bCs/>
          <w:color w:val="auto"/>
          <w:sz w:val="22"/>
          <w:szCs w:val="22"/>
          <w:lang w:val="fr-FR"/>
        </w:rPr>
      </w:pPr>
      <w:r w:rsidRPr="004E30A9">
        <w:rPr>
          <w:rFonts w:ascii="Arial" w:eastAsia="Arial" w:hAnsi="Arial" w:cs="Arial"/>
          <w:b/>
          <w:color w:val="auto"/>
          <w:sz w:val="22"/>
          <w:szCs w:val="22"/>
          <w:lang w:val="fr-FR" w:bidi="en-GB"/>
        </w:rPr>
        <w:t>Images:</w:t>
      </w:r>
      <w:r w:rsidRPr="004E30A9">
        <w:rPr>
          <w:rFonts w:ascii="Arial" w:eastAsia="Arial" w:hAnsi="Arial" w:cs="Arial"/>
          <w:b/>
          <w:color w:val="auto"/>
          <w:sz w:val="22"/>
          <w:szCs w:val="22"/>
          <w:lang w:val="fr-FR" w:bidi="en-GB"/>
        </w:rPr>
        <w:tab/>
        <w:t xml:space="preserve">    </w:t>
      </w:r>
      <w:r w:rsidRPr="004E30A9">
        <w:rPr>
          <w:rFonts w:ascii="Arial" w:eastAsia="Arial" w:hAnsi="Arial" w:cs="Arial"/>
          <w:b/>
          <w:color w:val="auto"/>
          <w:sz w:val="22"/>
          <w:szCs w:val="22"/>
          <w:lang w:val="fr-FR" w:bidi="en-GB"/>
        </w:rPr>
        <w:tab/>
        <w:t>4 (Source: BOGE, INMATEC)</w:t>
      </w:r>
    </w:p>
    <w:p w14:paraId="566F8179" w14:textId="10D06F94" w:rsidR="009B545D" w:rsidRPr="004E30A9" w:rsidRDefault="009B545D" w:rsidP="00AC2C5F">
      <w:pPr>
        <w:rPr>
          <w:rFonts w:ascii="Arial" w:hAnsi="Arial" w:cs="Arial"/>
          <w:b/>
          <w:bCs/>
          <w:lang w:val="fr-FR"/>
        </w:rPr>
      </w:pPr>
    </w:p>
    <w:p w14:paraId="1ADF8BA7" w14:textId="77777777" w:rsidR="0004419D" w:rsidRPr="004E30A9" w:rsidRDefault="0004419D" w:rsidP="00AC2C5F">
      <w:pPr>
        <w:rPr>
          <w:rFonts w:ascii="Arial" w:hAnsi="Arial" w:cs="Arial"/>
          <w:b/>
          <w:bCs/>
          <w:lang w:val="fr-FR"/>
        </w:rPr>
      </w:pPr>
    </w:p>
    <w:p w14:paraId="7B680D5C" w14:textId="77777777" w:rsidR="00AC2C5F" w:rsidRPr="004E30A9" w:rsidRDefault="00AC2C5F" w:rsidP="0026726E">
      <w:pPr>
        <w:pStyle w:val="Heading3"/>
        <w:tabs>
          <w:tab w:val="left" w:pos="1134"/>
          <w:tab w:val="left" w:pos="1418"/>
        </w:tabs>
        <w:spacing w:line="360" w:lineRule="auto"/>
        <w:rPr>
          <w:rFonts w:ascii="Lucida Sans" w:hAnsi="Lucida Sans" w:cs="Arial"/>
          <w:b/>
          <w:bCs/>
          <w:color w:val="auto"/>
          <w:lang w:val="fr-FR"/>
        </w:rPr>
      </w:pPr>
      <w:r w:rsidRPr="004E30A9">
        <w:rPr>
          <w:rFonts w:ascii="Lucida Sans" w:eastAsia="Lucida Sans" w:hAnsi="Lucida Sans" w:cs="Arial"/>
          <w:b/>
          <w:color w:val="auto"/>
          <w:lang w:val="fr-FR" w:bidi="en-GB"/>
        </w:rPr>
        <w:t>Captions:</w:t>
      </w:r>
    </w:p>
    <w:p w14:paraId="2B181D43" w14:textId="6CE2A491" w:rsidR="00E92A27" w:rsidRDefault="00E92A27" w:rsidP="0026726E">
      <w:pPr>
        <w:spacing w:line="360" w:lineRule="auto"/>
        <w:jc w:val="both"/>
        <w:rPr>
          <w:rFonts w:ascii="Arial" w:hAnsi="Arial" w:cs="Arial"/>
        </w:rPr>
      </w:pPr>
      <w:r>
        <w:rPr>
          <w:rFonts w:ascii="Arial" w:eastAsia="Arial" w:hAnsi="Arial" w:cs="Arial"/>
          <w:lang w:bidi="en-GB"/>
        </w:rPr>
        <w:t>Image 1: The compact model stands out with its reliable, quiet and efficient operation.</w:t>
      </w:r>
    </w:p>
    <w:p w14:paraId="3AF0AD9C" w14:textId="55A54845" w:rsidR="0026726E" w:rsidRPr="0026726E" w:rsidRDefault="00E92A27" w:rsidP="0026726E">
      <w:pPr>
        <w:spacing w:line="360" w:lineRule="auto"/>
        <w:jc w:val="both"/>
        <w:rPr>
          <w:rFonts w:ascii="Arial" w:hAnsi="Arial" w:cs="Arial"/>
          <w:b/>
          <w:bCs/>
        </w:rPr>
      </w:pPr>
      <w:r>
        <w:rPr>
          <w:rFonts w:ascii="Arial" w:eastAsia="Arial" w:hAnsi="Arial" w:cs="Arial"/>
          <w:lang w:bidi="en-GB"/>
        </w:rPr>
        <w:t>Image 2: The clever combination of PNK 150 nitrogen generator and H</w:t>
      </w:r>
      <w:r w:rsidR="00D53D5E" w:rsidRPr="00D22EB7">
        <w:rPr>
          <w:rFonts w:ascii="Cambria Math" w:eastAsia="Cambria Math" w:hAnsi="Cambria Math" w:cs="Cambria Math"/>
          <w:lang w:bidi="en-GB"/>
        </w:rPr>
        <w:t>₂</w:t>
      </w:r>
      <w:r>
        <w:rPr>
          <w:rFonts w:ascii="Arial" w:eastAsia="Arial" w:hAnsi="Arial" w:cs="Arial"/>
          <w:lang w:bidi="en-GB"/>
        </w:rPr>
        <w:t>CAT hydrogen catalytic converter allows the on-site production of highly pure nitrogen directly from the ambient air.</w:t>
      </w:r>
    </w:p>
    <w:p w14:paraId="622BD389" w14:textId="629E82A5" w:rsidR="0026726E" w:rsidRDefault="0026726E" w:rsidP="008361DB">
      <w:pPr>
        <w:pBdr>
          <w:bottom w:val="single" w:sz="6" w:space="1" w:color="auto"/>
        </w:pBdr>
        <w:spacing w:line="360" w:lineRule="auto"/>
        <w:jc w:val="both"/>
        <w:rPr>
          <w:rFonts w:ascii="Arial" w:hAnsi="Arial" w:cs="Arial"/>
        </w:rPr>
      </w:pPr>
      <w:r>
        <w:rPr>
          <w:rFonts w:ascii="Arial" w:eastAsia="Arial" w:hAnsi="Arial" w:cs="Arial"/>
          <w:lang w:bidi="en-GB"/>
        </w:rPr>
        <w:t xml:space="preserve">Image 3: The </w:t>
      </w:r>
      <w:proofErr w:type="spellStart"/>
      <w:r>
        <w:rPr>
          <w:rFonts w:ascii="Arial" w:eastAsia="Arial" w:hAnsi="Arial" w:cs="Arial"/>
          <w:lang w:bidi="en-GB"/>
        </w:rPr>
        <w:t>airtelligence</w:t>
      </w:r>
      <w:proofErr w:type="spellEnd"/>
      <w:r>
        <w:rPr>
          <w:rFonts w:ascii="Arial" w:eastAsia="Arial" w:hAnsi="Arial" w:cs="Arial"/>
          <w:lang w:bidi="en-GB"/>
        </w:rPr>
        <w:t xml:space="preserve"> </w:t>
      </w:r>
      <w:proofErr w:type="spellStart"/>
      <w:r>
        <w:rPr>
          <w:rFonts w:ascii="Arial" w:eastAsia="Arial" w:hAnsi="Arial" w:cs="Arial"/>
          <w:lang w:bidi="en-GB"/>
        </w:rPr>
        <w:t>provis</w:t>
      </w:r>
      <w:proofErr w:type="spellEnd"/>
      <w:r>
        <w:rPr>
          <w:rFonts w:ascii="Arial" w:eastAsia="Arial" w:hAnsi="Arial" w:cs="Arial"/>
          <w:lang w:bidi="en-GB"/>
        </w:rPr>
        <w:t xml:space="preserve"> 3 interlocking control stands out with improved remote monitoring, automated maintenance messages and ISO-compliant documentation.</w:t>
      </w:r>
    </w:p>
    <w:p w14:paraId="4A9425E9" w14:textId="08CA40A8" w:rsidR="00953964" w:rsidRDefault="00953964" w:rsidP="00953964">
      <w:pPr>
        <w:pBdr>
          <w:bottom w:val="single" w:sz="6" w:space="1" w:color="auto"/>
        </w:pBdr>
        <w:spacing w:line="360" w:lineRule="auto"/>
        <w:jc w:val="both"/>
        <w:rPr>
          <w:rFonts w:ascii="Arial" w:hAnsi="Arial" w:cs="Arial"/>
        </w:rPr>
      </w:pPr>
      <w:r>
        <w:rPr>
          <w:rFonts w:ascii="Arial" w:eastAsia="Arial" w:hAnsi="Arial" w:cs="Arial"/>
          <w:lang w:bidi="en-GB"/>
        </w:rPr>
        <w:t>Image 4: Whether protective atmospheres, reflow, THT or wave soldering: Without an efficient compressed air and nitrogen supply, a consistently high process quality and reliability are not possible.</w:t>
      </w:r>
    </w:p>
    <w:p w14:paraId="755EA2B0" w14:textId="77777777" w:rsidR="00953964" w:rsidRDefault="00953964" w:rsidP="008361DB">
      <w:pPr>
        <w:pBdr>
          <w:bottom w:val="single" w:sz="6" w:space="1" w:color="auto"/>
        </w:pBdr>
        <w:spacing w:line="360" w:lineRule="auto"/>
        <w:jc w:val="both"/>
        <w:rPr>
          <w:rFonts w:ascii="Arial" w:hAnsi="Arial" w:cs="Arial"/>
        </w:rPr>
      </w:pPr>
    </w:p>
    <w:p w14:paraId="7C262A99" w14:textId="77777777" w:rsidR="004E30A9" w:rsidRDefault="004E30A9" w:rsidP="008361DB">
      <w:pPr>
        <w:pBdr>
          <w:bottom w:val="single" w:sz="6" w:space="1" w:color="auto"/>
        </w:pBdr>
        <w:spacing w:line="360" w:lineRule="auto"/>
        <w:jc w:val="both"/>
        <w:rPr>
          <w:rFonts w:ascii="Arial" w:hAnsi="Arial" w:cs="Arial"/>
        </w:rPr>
      </w:pPr>
    </w:p>
    <w:p w14:paraId="47623ABB" w14:textId="77777777" w:rsidR="004E30A9" w:rsidRDefault="004E30A9" w:rsidP="008361DB">
      <w:pPr>
        <w:pBdr>
          <w:bottom w:val="single" w:sz="6" w:space="1" w:color="auto"/>
        </w:pBdr>
        <w:spacing w:line="360" w:lineRule="auto"/>
        <w:jc w:val="both"/>
        <w:rPr>
          <w:rFonts w:ascii="Arial" w:hAnsi="Arial" w:cs="Arial"/>
        </w:rPr>
      </w:pPr>
    </w:p>
    <w:p w14:paraId="518D88B8" w14:textId="77777777" w:rsidR="00116253" w:rsidRPr="005F0025" w:rsidRDefault="00116253" w:rsidP="008361DB">
      <w:pPr>
        <w:pBdr>
          <w:bottom w:val="single" w:sz="6" w:space="1" w:color="auto"/>
        </w:pBdr>
        <w:spacing w:line="360" w:lineRule="auto"/>
        <w:jc w:val="both"/>
        <w:rPr>
          <w:rFonts w:ascii="Arial" w:hAnsi="Arial" w:cs="Arial"/>
        </w:rPr>
      </w:pPr>
    </w:p>
    <w:p w14:paraId="6D4C8FA6" w14:textId="77777777" w:rsidR="00AC2C5F" w:rsidRPr="004D10AD" w:rsidRDefault="00AC2C5F" w:rsidP="00AC2C5F">
      <w:pPr>
        <w:spacing w:line="360" w:lineRule="auto"/>
        <w:rPr>
          <w:rFonts w:ascii="Arial" w:hAnsi="Arial" w:cs="Arial"/>
        </w:rPr>
      </w:pPr>
    </w:p>
    <w:p w14:paraId="2D2FD502" w14:textId="4E15F1A8" w:rsidR="00AC2C5F" w:rsidRPr="004E30A9" w:rsidRDefault="00AC2C5F" w:rsidP="00AC2C5F">
      <w:pPr>
        <w:spacing w:line="360" w:lineRule="auto"/>
        <w:jc w:val="both"/>
        <w:rPr>
          <w:rFonts w:ascii="Lucida Sans" w:hAnsi="Lucida Sans" w:cs="Arial"/>
          <w:sz w:val="28"/>
          <w:szCs w:val="28"/>
          <w:lang w:val="de-DE"/>
        </w:rPr>
      </w:pPr>
      <w:r w:rsidRPr="004E30A9">
        <w:rPr>
          <w:rFonts w:ascii="Lucida Sans" w:hAnsi="Lucida Sans" w:cs="Arial"/>
          <w:b/>
          <w:sz w:val="28"/>
          <w:szCs w:val="28"/>
          <w:lang w:val="de-DE"/>
        </w:rPr>
        <w:lastRenderedPageBreak/>
        <w:t>Über BOGE</w:t>
      </w:r>
    </w:p>
    <w:p w14:paraId="1F0B7164" w14:textId="00BA9BF1" w:rsidR="00AC2C5F" w:rsidRPr="004E30A9" w:rsidRDefault="000362E5" w:rsidP="00AC2C5F">
      <w:pPr>
        <w:spacing w:line="360" w:lineRule="auto"/>
        <w:jc w:val="both"/>
        <w:rPr>
          <w:rFonts w:ascii="Arial" w:hAnsi="Arial" w:cs="Arial"/>
          <w:bCs/>
          <w:lang w:val="de-DE"/>
        </w:rPr>
      </w:pPr>
      <w:r w:rsidRPr="004E30A9">
        <w:rPr>
          <w:rFonts w:ascii="Arial" w:hAnsi="Arial" w:cs="Arial"/>
          <w:bCs/>
          <w:lang w:val="de-DE"/>
        </w:rPr>
        <w:t xml:space="preserve">Mit der Erfahrung von mehr als 115 Jahren gehört die BOGE KOMPRESSOREN Otto </w:t>
      </w:r>
      <w:proofErr w:type="spellStart"/>
      <w:r w:rsidRPr="004E30A9">
        <w:rPr>
          <w:rFonts w:ascii="Arial" w:hAnsi="Arial" w:cs="Arial"/>
          <w:bCs/>
          <w:lang w:val="de-DE"/>
        </w:rPr>
        <w:t>Boge</w:t>
      </w:r>
      <w:proofErr w:type="spellEnd"/>
      <w:r w:rsidRPr="004E30A9">
        <w:rPr>
          <w:rFonts w:ascii="Arial" w:hAnsi="Arial" w:cs="Arial"/>
          <w:bCs/>
          <w:lang w:val="de-DE"/>
        </w:rPr>
        <w:t xml:space="preserve"> GmbH &amp; Co. KG zu den ältesten Herstellern von Kompressoren und Druckluftsystemen in Deutschland. Das Unternehmen ist einer der Marktführer. Ob Schraubenkompressoren, Kolbenkompressoren, </w:t>
      </w:r>
      <w:proofErr w:type="spellStart"/>
      <w:r w:rsidRPr="004E30A9">
        <w:rPr>
          <w:rFonts w:ascii="Arial" w:hAnsi="Arial" w:cs="Arial"/>
          <w:bCs/>
          <w:lang w:val="de-DE"/>
        </w:rPr>
        <w:t>Scrollkompressoren</w:t>
      </w:r>
      <w:proofErr w:type="spellEnd"/>
      <w:r w:rsidRPr="004E30A9">
        <w:rPr>
          <w:rFonts w:ascii="Arial" w:hAnsi="Arial" w:cs="Arial"/>
          <w:bCs/>
          <w:lang w:val="de-DE"/>
        </w:rPr>
        <w:t xml:space="preserve"> oder Turbokompressoren, komplette Anlagen oder einzelne Maschinen – BOGE erfüllt unterschiedlichste Anforderungen und höchste Ansprüche. Präzise und qualitätsbewusst. Das international tätige Familienunternehmen beschäftigt rund 800 Mitarbeiter und wird von Dr. Sebastian Göbel und Dr. Björn Six geführt. Seinen internationalen Kunden bietet BOGE mit zahlreichen Verkaufsbüros und Tochtergesellschaften einen umfassenden Service. Das Unternehmen liefert seine Produkte und Systeme in weltweit mehr als 120 Länder.</w:t>
      </w:r>
    </w:p>
    <w:p w14:paraId="1659FE5A" w14:textId="77777777" w:rsidR="00611D23" w:rsidRPr="004E30A9" w:rsidRDefault="00611D23" w:rsidP="00AC2C5F">
      <w:pPr>
        <w:spacing w:line="360" w:lineRule="auto"/>
        <w:jc w:val="both"/>
        <w:rPr>
          <w:rFonts w:ascii="Arial" w:hAnsi="Arial" w:cs="Arial"/>
          <w:bCs/>
          <w:lang w:val="de-DE"/>
        </w:rPr>
      </w:pPr>
    </w:p>
    <w:p w14:paraId="219E2F6D" w14:textId="77777777" w:rsidR="004E30A9" w:rsidRPr="004E30A9" w:rsidRDefault="004E30A9" w:rsidP="004E30A9">
      <w:pPr>
        <w:keepNext/>
        <w:suppressLineNumbers/>
        <w:spacing w:line="360" w:lineRule="auto"/>
        <w:ind w:right="-1"/>
        <w:jc w:val="both"/>
        <w:outlineLvl w:val="8"/>
        <w:rPr>
          <w:rFonts w:ascii="Lucida Sans" w:hAnsi="Lucida Sans" w:cs="Arial"/>
          <w:b/>
          <w:sz w:val="28"/>
          <w:szCs w:val="28"/>
          <w:lang w:val="de-DE"/>
        </w:rPr>
      </w:pPr>
      <w:r w:rsidRPr="004E30A9">
        <w:rPr>
          <w:rFonts w:ascii="Lucida Sans" w:hAnsi="Lucida Sans" w:cs="Arial"/>
          <w:b/>
          <w:sz w:val="28"/>
          <w:szCs w:val="28"/>
          <w:lang w:val="de-DE"/>
        </w:rPr>
        <w:t xml:space="preserve">Über INMATEC </w:t>
      </w:r>
    </w:p>
    <w:p w14:paraId="4C8E1B2C" w14:textId="77777777" w:rsidR="004E30A9" w:rsidRPr="004E30A9" w:rsidRDefault="004E30A9" w:rsidP="004E30A9">
      <w:pPr>
        <w:suppressLineNumbers/>
        <w:spacing w:line="360" w:lineRule="auto"/>
        <w:ind w:right="-1"/>
        <w:jc w:val="both"/>
        <w:rPr>
          <w:rFonts w:ascii="Arial" w:hAnsi="Arial" w:cs="Arial"/>
          <w:szCs w:val="20"/>
          <w:lang w:val="de-DE"/>
        </w:rPr>
      </w:pPr>
      <w:r w:rsidRPr="004E30A9">
        <w:rPr>
          <w:rFonts w:ascii="Arial" w:hAnsi="Arial" w:cs="Arial"/>
          <w:szCs w:val="20"/>
          <w:lang w:val="de-DE"/>
        </w:rPr>
        <w:t xml:space="preserve">Die INMATEC </w:t>
      </w:r>
      <w:proofErr w:type="spellStart"/>
      <w:r w:rsidRPr="004E30A9">
        <w:rPr>
          <w:rFonts w:ascii="Arial" w:hAnsi="Arial" w:cs="Arial"/>
          <w:szCs w:val="20"/>
          <w:lang w:val="de-DE"/>
        </w:rPr>
        <w:t>GaseTechnologie</w:t>
      </w:r>
      <w:proofErr w:type="spellEnd"/>
      <w:r w:rsidRPr="004E30A9">
        <w:rPr>
          <w:rFonts w:ascii="Arial" w:hAnsi="Arial" w:cs="Arial"/>
          <w:szCs w:val="20"/>
          <w:lang w:val="de-DE"/>
        </w:rPr>
        <w:t xml:space="preserve"> GmbH &amp; Co.KG gehört mit ihren Anlagen zur Vor-Ort-Erzeugung von Gasen zu den internationalen Marktführern. Das Unternehmen mit Sitz in Herrsching entwickelt, produziert und liefert Stickstoff- und Sauerstoffgeneratoren in die ganze Welt seit der Gründung 1993. Seit August 2023 gehört </w:t>
      </w:r>
      <w:proofErr w:type="spellStart"/>
      <w:r w:rsidRPr="004E30A9">
        <w:rPr>
          <w:rFonts w:ascii="Arial" w:hAnsi="Arial" w:cs="Arial"/>
          <w:szCs w:val="20"/>
          <w:lang w:val="de-DE"/>
        </w:rPr>
        <w:t>Inmatec</w:t>
      </w:r>
      <w:proofErr w:type="spellEnd"/>
      <w:r w:rsidRPr="004E30A9">
        <w:rPr>
          <w:rFonts w:ascii="Arial" w:hAnsi="Arial" w:cs="Arial"/>
          <w:szCs w:val="20"/>
          <w:lang w:val="de-DE"/>
        </w:rPr>
        <w:t xml:space="preserve"> zur BOGE Gruppe und kann neben dem eigenen Team auch auf die internationale Vertriebs- und Serviceorganisation von BOGE zurückgreifen.</w:t>
      </w:r>
    </w:p>
    <w:p w14:paraId="55724CD4" w14:textId="77777777" w:rsidR="00611D23" w:rsidRPr="004E30A9" w:rsidRDefault="00611D23" w:rsidP="00AC2C5F">
      <w:pPr>
        <w:spacing w:line="360" w:lineRule="auto"/>
        <w:jc w:val="both"/>
        <w:rPr>
          <w:rFonts w:ascii="Arial" w:hAnsi="Arial" w:cs="Arial"/>
          <w:bCs/>
          <w:lang w:val="de-DE"/>
        </w:rPr>
      </w:pPr>
    </w:p>
    <w:p w14:paraId="1509BDA2" w14:textId="77777777" w:rsidR="00AC2C5F" w:rsidRPr="004E30A9" w:rsidRDefault="00AC2C5F" w:rsidP="00AC2C5F">
      <w:pPr>
        <w:pBdr>
          <w:bottom w:val="single" w:sz="6" w:space="1" w:color="auto"/>
        </w:pBdr>
        <w:spacing w:line="360" w:lineRule="auto"/>
        <w:jc w:val="both"/>
        <w:rPr>
          <w:rFonts w:ascii="Arial" w:hAnsi="Arial" w:cs="Arial"/>
          <w:lang w:val="de-DE"/>
        </w:rPr>
      </w:pPr>
    </w:p>
    <w:p w14:paraId="4DD667E7" w14:textId="77777777" w:rsidR="000362E5" w:rsidRPr="004E30A9" w:rsidRDefault="000362E5">
      <w:pPr>
        <w:rPr>
          <w:rFonts w:ascii="Lucida Sans" w:hAnsi="Lucida Sans" w:cs="Arial"/>
          <w:b/>
          <w:sz w:val="28"/>
          <w:szCs w:val="28"/>
          <w:lang w:val="de-DE"/>
        </w:rPr>
      </w:pPr>
    </w:p>
    <w:p w14:paraId="0F55F03B" w14:textId="2DFE71ED" w:rsidR="00C3419C" w:rsidRPr="004D10AD"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4D10AD">
        <w:rPr>
          <w:rFonts w:ascii="Lucida Sans" w:eastAsia="Lucida Sans" w:hAnsi="Lucida Sans" w:cs="Arial"/>
          <w:b/>
          <w:sz w:val="28"/>
          <w:szCs w:val="28"/>
          <w:lang w:bidi="en-GB"/>
        </w:rPr>
        <w:t>BOGE company contact</w:t>
      </w:r>
    </w:p>
    <w:p w14:paraId="099E15C0"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 xml:space="preserve">Petra Hirsch </w:t>
      </w:r>
    </w:p>
    <w:p w14:paraId="10B51788"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Marketing Consultant</w:t>
      </w:r>
    </w:p>
    <w:p w14:paraId="04A11492" w14:textId="77777777" w:rsidR="005A3891" w:rsidRPr="004E30A9"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4E30A9">
        <w:rPr>
          <w:rFonts w:ascii="Arial" w:eastAsia="Arial" w:hAnsi="Arial" w:cs="Arial"/>
          <w:lang w:val="fr-FR" w:bidi="en-GB"/>
        </w:rPr>
        <w:t>Phone: +49 5206 601-5841</w:t>
      </w:r>
    </w:p>
    <w:p w14:paraId="245C7C1F" w14:textId="60610246"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r w:rsidRPr="004E30A9">
        <w:rPr>
          <w:rFonts w:ascii="Arial" w:eastAsia="Arial" w:hAnsi="Arial" w:cs="Arial"/>
          <w:lang w:val="fr-FR" w:bidi="en-GB"/>
        </w:rPr>
        <w:t xml:space="preserve">Fax: +49 5206 601-200 </w:t>
      </w:r>
    </w:p>
    <w:p w14:paraId="0546C770" w14:textId="310B94E9"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r w:rsidRPr="004E30A9">
        <w:rPr>
          <w:rFonts w:ascii="Arial" w:eastAsia="Arial" w:hAnsi="Arial" w:cs="Arial"/>
          <w:lang w:val="fr-FR" w:bidi="en-GB"/>
        </w:rPr>
        <w:t>Email: P.Hirsch@boge.de</w:t>
      </w:r>
    </w:p>
    <w:p w14:paraId="075DC4C5" w14:textId="77777777"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p>
    <w:p w14:paraId="33526C12"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 xml:space="preserve">Sandra Jürging </w:t>
      </w:r>
    </w:p>
    <w:p w14:paraId="7C08B259"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Marketing Consultant</w:t>
      </w:r>
    </w:p>
    <w:p w14:paraId="74AEE8EE" w14:textId="77777777" w:rsidR="005A3891" w:rsidRPr="004E30A9"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8450E3">
        <w:rPr>
          <w:rFonts w:ascii="Arial" w:eastAsia="Arial" w:hAnsi="Arial" w:cs="Arial"/>
          <w:lang w:bidi="en-GB"/>
        </w:rPr>
        <w:t>Phone: +49 5206 601-5834</w:t>
      </w:r>
    </w:p>
    <w:p w14:paraId="752AE22D" w14:textId="77777777" w:rsidR="005A3891" w:rsidRPr="008450E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4E30A9">
        <w:rPr>
          <w:rFonts w:ascii="Arial" w:eastAsia="Arial" w:hAnsi="Arial" w:cs="Arial"/>
          <w:lang w:val="fr-FR" w:bidi="en-GB"/>
        </w:rPr>
        <w:lastRenderedPageBreak/>
        <w:t xml:space="preserve">Fax: +49 5206 601-200 </w:t>
      </w:r>
    </w:p>
    <w:p w14:paraId="2FC99E18" w14:textId="0933D1F6" w:rsidR="00C3419C" w:rsidRPr="00C54415"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4E30A9">
        <w:rPr>
          <w:rFonts w:ascii="Arial" w:eastAsia="Arial" w:hAnsi="Arial" w:cs="Arial"/>
          <w:lang w:val="fr-FR" w:bidi="en-GB"/>
        </w:rPr>
        <w:t>Email: S.Juerging@boge.de</w:t>
      </w:r>
    </w:p>
    <w:p w14:paraId="64C2DC27" w14:textId="77777777" w:rsidR="00C3419C" w:rsidRPr="00C54415" w:rsidRDefault="00C3419C" w:rsidP="00C341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lang w:val="fr-FR"/>
        </w:rPr>
      </w:pPr>
    </w:p>
    <w:p w14:paraId="2284B16A" w14:textId="5614BD06" w:rsidR="00C3419C" w:rsidRPr="004D10AD" w:rsidRDefault="00C3419C" w:rsidP="005A3891">
      <w:pPr>
        <w:rPr>
          <w:rFonts w:ascii="Lucida Sans" w:hAnsi="Lucida Sans" w:cs="Arial"/>
          <w:b/>
          <w:sz w:val="28"/>
          <w:szCs w:val="28"/>
        </w:rPr>
      </w:pPr>
      <w:r w:rsidRPr="004D10AD">
        <w:rPr>
          <w:rFonts w:ascii="Lucida Sans" w:eastAsia="Lucida Sans" w:hAnsi="Lucida Sans" w:cs="Arial"/>
          <w:b/>
          <w:sz w:val="28"/>
          <w:szCs w:val="28"/>
          <w:lang w:bidi="en-GB"/>
        </w:rPr>
        <w:t>Agency press contact</w:t>
      </w:r>
    </w:p>
    <w:p w14:paraId="50919664" w14:textId="51714D96"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 xml:space="preserve">Lina Sophie Schmidt • </w:t>
      </w:r>
      <w:proofErr w:type="spellStart"/>
      <w:r w:rsidRPr="004D10AD">
        <w:rPr>
          <w:rFonts w:ascii="Arial" w:eastAsia="Arial" w:hAnsi="Arial" w:cs="Arial"/>
          <w:lang w:bidi="en-GB"/>
        </w:rPr>
        <w:t>additiv</w:t>
      </w:r>
      <w:proofErr w:type="spellEnd"/>
    </w:p>
    <w:p w14:paraId="2955C8B6" w14:textId="77777777" w:rsidR="004247CF"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 xml:space="preserve">An </w:t>
      </w:r>
      <w:proofErr w:type="spellStart"/>
      <w:r w:rsidRPr="004D10AD">
        <w:rPr>
          <w:rFonts w:ascii="Arial" w:eastAsia="Arial" w:hAnsi="Arial" w:cs="Arial"/>
          <w:lang w:bidi="en-GB"/>
        </w:rPr>
        <w:t>additiv</w:t>
      </w:r>
      <w:proofErr w:type="spellEnd"/>
      <w:r w:rsidRPr="004D10AD">
        <w:rPr>
          <w:rFonts w:ascii="Arial" w:eastAsia="Arial" w:hAnsi="Arial" w:cs="Arial"/>
          <w:lang w:bidi="en-GB"/>
        </w:rPr>
        <w:t xml:space="preserve"> pr GmbH &amp; Co. KG brand</w:t>
      </w:r>
    </w:p>
    <w:p w14:paraId="40063004" w14:textId="77844B9D"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 xml:space="preserve">B2B communication for logistics, robotics, industry and IT </w:t>
      </w:r>
    </w:p>
    <w:p w14:paraId="52AD9501" w14:textId="49DECAE5"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Herzog-Adolf-</w:t>
      </w:r>
      <w:proofErr w:type="spellStart"/>
      <w:r w:rsidRPr="004D10AD">
        <w:rPr>
          <w:rFonts w:ascii="Arial" w:eastAsia="Arial" w:hAnsi="Arial" w:cs="Arial"/>
          <w:lang w:bidi="en-GB"/>
        </w:rPr>
        <w:t>Straße</w:t>
      </w:r>
      <w:proofErr w:type="spellEnd"/>
      <w:r w:rsidRPr="004D10AD">
        <w:rPr>
          <w:rFonts w:ascii="Arial" w:eastAsia="Arial" w:hAnsi="Arial" w:cs="Arial"/>
          <w:lang w:bidi="en-GB"/>
        </w:rPr>
        <w:t xml:space="preserve"> 3 • 56410 Montabaur • Germany</w:t>
      </w:r>
    </w:p>
    <w:p w14:paraId="57573820" w14:textId="2AB7D8A1" w:rsidR="00C3419C" w:rsidRPr="000A44E4"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en-GB"/>
        </w:rPr>
        <w:t>+49 2602 950 99 29 • ls@additiv.de • additiv.de</w:t>
      </w:r>
    </w:p>
    <w:p w14:paraId="1C72C737" w14:textId="77777777" w:rsidR="00AC2C5F" w:rsidRPr="000A44E4" w:rsidRDefault="00AC2C5F" w:rsidP="006D642A">
      <w:pPr>
        <w:spacing w:line="288" w:lineRule="auto"/>
        <w:jc w:val="both"/>
        <w:rPr>
          <w:rFonts w:ascii="Arial" w:hAnsi="Arial" w:cs="Arial"/>
        </w:rPr>
      </w:pPr>
    </w:p>
    <w:sectPr w:rsidR="00AC2C5F" w:rsidRPr="000A44E4" w:rsidSect="00A6514E">
      <w:headerReference w:type="default" r:id="rId11"/>
      <w:headerReference w:type="first" r:id="rId12"/>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23C0D" w14:textId="77777777" w:rsidR="005B64C0" w:rsidRDefault="005B64C0" w:rsidP="007657EF">
      <w:pPr>
        <w:spacing w:after="0" w:line="240" w:lineRule="auto"/>
      </w:pPr>
      <w:r>
        <w:separator/>
      </w:r>
    </w:p>
  </w:endnote>
  <w:endnote w:type="continuationSeparator" w:id="0">
    <w:p w14:paraId="21AA821C" w14:textId="77777777" w:rsidR="005B64C0" w:rsidRDefault="005B64C0" w:rsidP="007657EF">
      <w:pPr>
        <w:spacing w:after="0" w:line="240" w:lineRule="auto"/>
      </w:pPr>
      <w:r>
        <w:continuationSeparator/>
      </w:r>
    </w:p>
  </w:endnote>
  <w:endnote w:type="continuationNotice" w:id="1">
    <w:p w14:paraId="4293C44B" w14:textId="77777777" w:rsidR="005B64C0" w:rsidRDefault="005B64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Lucida Sans">
    <w:altName w:val="Calibri"/>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A45B" w14:textId="77777777" w:rsidR="005B64C0" w:rsidRDefault="005B64C0" w:rsidP="007657EF">
      <w:pPr>
        <w:spacing w:after="0" w:line="240" w:lineRule="auto"/>
      </w:pPr>
      <w:r>
        <w:separator/>
      </w:r>
    </w:p>
  </w:footnote>
  <w:footnote w:type="continuationSeparator" w:id="0">
    <w:p w14:paraId="48A4DF2D" w14:textId="77777777" w:rsidR="005B64C0" w:rsidRDefault="005B64C0" w:rsidP="007657EF">
      <w:pPr>
        <w:spacing w:after="0" w:line="240" w:lineRule="auto"/>
      </w:pPr>
      <w:r>
        <w:continuationSeparator/>
      </w:r>
    </w:p>
  </w:footnote>
  <w:footnote w:type="continuationNotice" w:id="1">
    <w:p w14:paraId="7C70D6C3" w14:textId="77777777" w:rsidR="005B64C0" w:rsidRDefault="005B64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16672F3B" w:rsidR="006D642A" w:rsidRDefault="00067A7E" w:rsidP="006D642A">
    <w:pPr>
      <w:pStyle w:val="Header"/>
      <w:rPr>
        <w:b/>
        <w:bCs/>
        <w:color w:val="D9D9D9" w:themeColor="background1" w:themeShade="D9"/>
      </w:rPr>
    </w:pPr>
    <w:r>
      <w:rPr>
        <w:b/>
        <w:noProof/>
        <w:color w:val="D9D9D9" w:themeColor="background1" w:themeShade="D9"/>
        <w:lang w:bidi="en-GB"/>
      </w:rPr>
      <w:drawing>
        <wp:anchor distT="0" distB="0" distL="114300" distR="114300" simplePos="0" relativeHeight="251658242" behindDoc="0" locked="0" layoutInCell="1" allowOverlap="1" wp14:anchorId="0F8BFC05" wp14:editId="06C1BA04">
          <wp:simplePos x="0" y="0"/>
          <wp:positionH relativeFrom="page">
            <wp:posOffset>4842774</wp:posOffset>
          </wp:positionH>
          <wp:positionV relativeFrom="paragraph">
            <wp:posOffset>-121285</wp:posOffset>
          </wp:positionV>
          <wp:extent cx="1993724" cy="422694"/>
          <wp:effectExtent l="0" t="0" r="6985" b="0"/>
          <wp:wrapNone/>
          <wp:docPr id="112014360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4360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en-GB"/>
      </w:rPr>
      <w:t>PRESS RELEASE</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79D4C1E0" w:rsidR="006D642A" w:rsidRPr="007657EF" w:rsidRDefault="001F0CB6" w:rsidP="008A7132">
    <w:pPr>
      <w:pStyle w:val="Header"/>
      <w:rPr>
        <w:b/>
        <w:bCs/>
        <w:color w:val="D9D9D9" w:themeColor="background1" w:themeShade="D9"/>
      </w:rPr>
    </w:pPr>
    <w:r>
      <w:rPr>
        <w:b/>
        <w:noProof/>
        <w:color w:val="D9D9D9" w:themeColor="background1" w:themeShade="D9"/>
        <w:lang w:bidi="en-GB"/>
      </w:rPr>
      <w:drawing>
        <wp:anchor distT="0" distB="0" distL="114300" distR="114300" simplePos="0" relativeHeight="251658241" behindDoc="0" locked="0" layoutInCell="1" allowOverlap="1" wp14:anchorId="5E74D2DA" wp14:editId="74AFEF8F">
          <wp:simplePos x="0" y="0"/>
          <wp:positionH relativeFrom="page">
            <wp:posOffset>4845050</wp:posOffset>
          </wp:positionH>
          <wp:positionV relativeFrom="paragraph">
            <wp:posOffset>-129276</wp:posOffset>
          </wp:positionV>
          <wp:extent cx="1993724" cy="422694"/>
          <wp:effectExtent l="0" t="0" r="6985" b="0"/>
          <wp:wrapNone/>
          <wp:docPr id="7526282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en-GB"/>
      </w:rPr>
      <w:t>PRESS RELEASE</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en-GB"/>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2050CB" id="Gerader Verbinder 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7pt" to="48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" strokecolor="#d8d8d8 [2732]"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935B5"/>
    <w:multiLevelType w:val="multilevel"/>
    <w:tmpl w:val="5E28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0108787">
    <w:abstractNumId w:val="1"/>
  </w:num>
  <w:num w:numId="2" w16cid:durableId="228350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7EF"/>
    <w:rsid w:val="000005B1"/>
    <w:rsid w:val="00001671"/>
    <w:rsid w:val="000022C6"/>
    <w:rsid w:val="00002795"/>
    <w:rsid w:val="00006299"/>
    <w:rsid w:val="000112AD"/>
    <w:rsid w:val="000135F4"/>
    <w:rsid w:val="000149F8"/>
    <w:rsid w:val="0001703E"/>
    <w:rsid w:val="000172A0"/>
    <w:rsid w:val="00017FEE"/>
    <w:rsid w:val="00021D00"/>
    <w:rsid w:val="000236FC"/>
    <w:rsid w:val="00023B63"/>
    <w:rsid w:val="00024E25"/>
    <w:rsid w:val="00024E52"/>
    <w:rsid w:val="0003085D"/>
    <w:rsid w:val="00033FE5"/>
    <w:rsid w:val="000362E5"/>
    <w:rsid w:val="000362FC"/>
    <w:rsid w:val="000365B9"/>
    <w:rsid w:val="00036B61"/>
    <w:rsid w:val="00037023"/>
    <w:rsid w:val="00037700"/>
    <w:rsid w:val="00041DDF"/>
    <w:rsid w:val="000435A3"/>
    <w:rsid w:val="0004419D"/>
    <w:rsid w:val="0004456E"/>
    <w:rsid w:val="000452D0"/>
    <w:rsid w:val="00046DD9"/>
    <w:rsid w:val="00050995"/>
    <w:rsid w:val="0005271E"/>
    <w:rsid w:val="000528B7"/>
    <w:rsid w:val="00055054"/>
    <w:rsid w:val="00055397"/>
    <w:rsid w:val="000578BE"/>
    <w:rsid w:val="0006210C"/>
    <w:rsid w:val="00062477"/>
    <w:rsid w:val="00063F69"/>
    <w:rsid w:val="000641F7"/>
    <w:rsid w:val="00067A7E"/>
    <w:rsid w:val="00071B18"/>
    <w:rsid w:val="00075C02"/>
    <w:rsid w:val="0008027B"/>
    <w:rsid w:val="000804C4"/>
    <w:rsid w:val="00081378"/>
    <w:rsid w:val="00081459"/>
    <w:rsid w:val="00081900"/>
    <w:rsid w:val="00081A7A"/>
    <w:rsid w:val="00081B0F"/>
    <w:rsid w:val="00082633"/>
    <w:rsid w:val="000849F1"/>
    <w:rsid w:val="00085A60"/>
    <w:rsid w:val="000860CC"/>
    <w:rsid w:val="00086B9D"/>
    <w:rsid w:val="000905EA"/>
    <w:rsid w:val="000934B5"/>
    <w:rsid w:val="00096613"/>
    <w:rsid w:val="00097A9E"/>
    <w:rsid w:val="00097CEC"/>
    <w:rsid w:val="000A17A3"/>
    <w:rsid w:val="000A24EC"/>
    <w:rsid w:val="000A2D61"/>
    <w:rsid w:val="000A2F84"/>
    <w:rsid w:val="000A3272"/>
    <w:rsid w:val="000A44E4"/>
    <w:rsid w:val="000A4957"/>
    <w:rsid w:val="000A55D7"/>
    <w:rsid w:val="000A5A3B"/>
    <w:rsid w:val="000A7497"/>
    <w:rsid w:val="000A78A5"/>
    <w:rsid w:val="000A7E51"/>
    <w:rsid w:val="000B22EB"/>
    <w:rsid w:val="000B2435"/>
    <w:rsid w:val="000B260C"/>
    <w:rsid w:val="000B2BAA"/>
    <w:rsid w:val="000B569A"/>
    <w:rsid w:val="000B58B7"/>
    <w:rsid w:val="000B73E0"/>
    <w:rsid w:val="000B7B71"/>
    <w:rsid w:val="000C0342"/>
    <w:rsid w:val="000C0CC7"/>
    <w:rsid w:val="000C3FC0"/>
    <w:rsid w:val="000C4CF1"/>
    <w:rsid w:val="000C5079"/>
    <w:rsid w:val="000C60C4"/>
    <w:rsid w:val="000C6EE2"/>
    <w:rsid w:val="000C7562"/>
    <w:rsid w:val="000C78EA"/>
    <w:rsid w:val="000C7AB9"/>
    <w:rsid w:val="000C7CF2"/>
    <w:rsid w:val="000C7F7C"/>
    <w:rsid w:val="000D07A3"/>
    <w:rsid w:val="000D0CE3"/>
    <w:rsid w:val="000D0F96"/>
    <w:rsid w:val="000D22D9"/>
    <w:rsid w:val="000D4862"/>
    <w:rsid w:val="000D5D68"/>
    <w:rsid w:val="000D71B0"/>
    <w:rsid w:val="000E6547"/>
    <w:rsid w:val="000E7DAA"/>
    <w:rsid w:val="000F0A43"/>
    <w:rsid w:val="000F1BCA"/>
    <w:rsid w:val="000F24F0"/>
    <w:rsid w:val="000F2886"/>
    <w:rsid w:val="000F34C8"/>
    <w:rsid w:val="000F3C41"/>
    <w:rsid w:val="000F3D25"/>
    <w:rsid w:val="000F4493"/>
    <w:rsid w:val="000F4F07"/>
    <w:rsid w:val="000F666B"/>
    <w:rsid w:val="001010BA"/>
    <w:rsid w:val="00101598"/>
    <w:rsid w:val="00103113"/>
    <w:rsid w:val="001047CE"/>
    <w:rsid w:val="001049BE"/>
    <w:rsid w:val="00105C21"/>
    <w:rsid w:val="00107BC5"/>
    <w:rsid w:val="00112592"/>
    <w:rsid w:val="0011357E"/>
    <w:rsid w:val="0011379C"/>
    <w:rsid w:val="00116253"/>
    <w:rsid w:val="001167F0"/>
    <w:rsid w:val="0011684C"/>
    <w:rsid w:val="001169EB"/>
    <w:rsid w:val="00116BDF"/>
    <w:rsid w:val="00116EAD"/>
    <w:rsid w:val="00117C61"/>
    <w:rsid w:val="001205F3"/>
    <w:rsid w:val="00120D3E"/>
    <w:rsid w:val="0012343D"/>
    <w:rsid w:val="00123A2D"/>
    <w:rsid w:val="0012414C"/>
    <w:rsid w:val="00124A43"/>
    <w:rsid w:val="00125957"/>
    <w:rsid w:val="0012755E"/>
    <w:rsid w:val="00127A73"/>
    <w:rsid w:val="0013151A"/>
    <w:rsid w:val="00132BDB"/>
    <w:rsid w:val="001379C8"/>
    <w:rsid w:val="00140561"/>
    <w:rsid w:val="0014178F"/>
    <w:rsid w:val="00142552"/>
    <w:rsid w:val="00144C87"/>
    <w:rsid w:val="00146A50"/>
    <w:rsid w:val="00147F34"/>
    <w:rsid w:val="00150BCB"/>
    <w:rsid w:val="00151FA7"/>
    <w:rsid w:val="00152D2B"/>
    <w:rsid w:val="00153508"/>
    <w:rsid w:val="0015591F"/>
    <w:rsid w:val="00155A21"/>
    <w:rsid w:val="00155A9C"/>
    <w:rsid w:val="001568E5"/>
    <w:rsid w:val="00156944"/>
    <w:rsid w:val="00157C2C"/>
    <w:rsid w:val="00157EEF"/>
    <w:rsid w:val="0016176F"/>
    <w:rsid w:val="00162F54"/>
    <w:rsid w:val="0016383D"/>
    <w:rsid w:val="0016715B"/>
    <w:rsid w:val="00171B39"/>
    <w:rsid w:val="00172746"/>
    <w:rsid w:val="00173D91"/>
    <w:rsid w:val="00177C2D"/>
    <w:rsid w:val="001803F5"/>
    <w:rsid w:val="00185D06"/>
    <w:rsid w:val="00185F4C"/>
    <w:rsid w:val="00185FA5"/>
    <w:rsid w:val="00186476"/>
    <w:rsid w:val="00187764"/>
    <w:rsid w:val="0019218C"/>
    <w:rsid w:val="001925D2"/>
    <w:rsid w:val="00192CFF"/>
    <w:rsid w:val="00194574"/>
    <w:rsid w:val="00194701"/>
    <w:rsid w:val="00196EDF"/>
    <w:rsid w:val="00197AD8"/>
    <w:rsid w:val="001A27E7"/>
    <w:rsid w:val="001A6A05"/>
    <w:rsid w:val="001A7749"/>
    <w:rsid w:val="001B25F9"/>
    <w:rsid w:val="001B359D"/>
    <w:rsid w:val="001B4332"/>
    <w:rsid w:val="001B76AE"/>
    <w:rsid w:val="001B7FD2"/>
    <w:rsid w:val="001C05B9"/>
    <w:rsid w:val="001C24E0"/>
    <w:rsid w:val="001C3BB1"/>
    <w:rsid w:val="001C434B"/>
    <w:rsid w:val="001C53F1"/>
    <w:rsid w:val="001C672B"/>
    <w:rsid w:val="001C784A"/>
    <w:rsid w:val="001C7978"/>
    <w:rsid w:val="001D04B4"/>
    <w:rsid w:val="001D3F38"/>
    <w:rsid w:val="001D4541"/>
    <w:rsid w:val="001D4D70"/>
    <w:rsid w:val="001D63D0"/>
    <w:rsid w:val="001E115B"/>
    <w:rsid w:val="001E4346"/>
    <w:rsid w:val="001E5752"/>
    <w:rsid w:val="001E5A2F"/>
    <w:rsid w:val="001E6701"/>
    <w:rsid w:val="001F0CB6"/>
    <w:rsid w:val="001F2106"/>
    <w:rsid w:val="001F24A6"/>
    <w:rsid w:val="001F2C8E"/>
    <w:rsid w:val="001F4223"/>
    <w:rsid w:val="001F606E"/>
    <w:rsid w:val="001F77CF"/>
    <w:rsid w:val="002007D7"/>
    <w:rsid w:val="00201388"/>
    <w:rsid w:val="00201D95"/>
    <w:rsid w:val="00202938"/>
    <w:rsid w:val="002033A0"/>
    <w:rsid w:val="00204034"/>
    <w:rsid w:val="002127B9"/>
    <w:rsid w:val="0021357F"/>
    <w:rsid w:val="00213DDB"/>
    <w:rsid w:val="00214FAE"/>
    <w:rsid w:val="002161B3"/>
    <w:rsid w:val="00217BE0"/>
    <w:rsid w:val="002239AB"/>
    <w:rsid w:val="00223F75"/>
    <w:rsid w:val="00224D7D"/>
    <w:rsid w:val="00231A8F"/>
    <w:rsid w:val="0023508B"/>
    <w:rsid w:val="002405D9"/>
    <w:rsid w:val="00240E32"/>
    <w:rsid w:val="002413FE"/>
    <w:rsid w:val="002439C0"/>
    <w:rsid w:val="0025023A"/>
    <w:rsid w:val="00250E6B"/>
    <w:rsid w:val="00251902"/>
    <w:rsid w:val="002522A2"/>
    <w:rsid w:val="00252661"/>
    <w:rsid w:val="00254614"/>
    <w:rsid w:val="002557E6"/>
    <w:rsid w:val="00256001"/>
    <w:rsid w:val="0025775B"/>
    <w:rsid w:val="00261807"/>
    <w:rsid w:val="002626F7"/>
    <w:rsid w:val="00262921"/>
    <w:rsid w:val="00262BA8"/>
    <w:rsid w:val="00262F33"/>
    <w:rsid w:val="00263307"/>
    <w:rsid w:val="0026512A"/>
    <w:rsid w:val="00266EB1"/>
    <w:rsid w:val="0026726E"/>
    <w:rsid w:val="002709A2"/>
    <w:rsid w:val="00271A74"/>
    <w:rsid w:val="00274A15"/>
    <w:rsid w:val="00275004"/>
    <w:rsid w:val="002752FF"/>
    <w:rsid w:val="00275A25"/>
    <w:rsid w:val="00280D15"/>
    <w:rsid w:val="00283141"/>
    <w:rsid w:val="00284424"/>
    <w:rsid w:val="00285238"/>
    <w:rsid w:val="00286666"/>
    <w:rsid w:val="002869AC"/>
    <w:rsid w:val="00286CA4"/>
    <w:rsid w:val="00286F59"/>
    <w:rsid w:val="002908F0"/>
    <w:rsid w:val="00292A1D"/>
    <w:rsid w:val="00292B55"/>
    <w:rsid w:val="002A0F58"/>
    <w:rsid w:val="002A2B24"/>
    <w:rsid w:val="002A32C8"/>
    <w:rsid w:val="002A44F4"/>
    <w:rsid w:val="002A4807"/>
    <w:rsid w:val="002A6384"/>
    <w:rsid w:val="002A6C5F"/>
    <w:rsid w:val="002B2AED"/>
    <w:rsid w:val="002B3172"/>
    <w:rsid w:val="002B3776"/>
    <w:rsid w:val="002B3F69"/>
    <w:rsid w:val="002B401A"/>
    <w:rsid w:val="002B4291"/>
    <w:rsid w:val="002B6B68"/>
    <w:rsid w:val="002B7F00"/>
    <w:rsid w:val="002C00A3"/>
    <w:rsid w:val="002C0F55"/>
    <w:rsid w:val="002C27DB"/>
    <w:rsid w:val="002C5DA8"/>
    <w:rsid w:val="002C73ED"/>
    <w:rsid w:val="002C7A40"/>
    <w:rsid w:val="002C7DCF"/>
    <w:rsid w:val="002D0182"/>
    <w:rsid w:val="002D0F78"/>
    <w:rsid w:val="002D118D"/>
    <w:rsid w:val="002E1926"/>
    <w:rsid w:val="002E2A43"/>
    <w:rsid w:val="002E3667"/>
    <w:rsid w:val="002E483B"/>
    <w:rsid w:val="002E5A5B"/>
    <w:rsid w:val="002E6354"/>
    <w:rsid w:val="002E73A8"/>
    <w:rsid w:val="002F008A"/>
    <w:rsid w:val="002F335D"/>
    <w:rsid w:val="002F4835"/>
    <w:rsid w:val="002F676C"/>
    <w:rsid w:val="002F69CA"/>
    <w:rsid w:val="002F6C57"/>
    <w:rsid w:val="002F7C75"/>
    <w:rsid w:val="00300240"/>
    <w:rsid w:val="00302DAE"/>
    <w:rsid w:val="00303D89"/>
    <w:rsid w:val="0030717D"/>
    <w:rsid w:val="00307A5F"/>
    <w:rsid w:val="00312183"/>
    <w:rsid w:val="00312E13"/>
    <w:rsid w:val="00316C4F"/>
    <w:rsid w:val="00317D82"/>
    <w:rsid w:val="003227E5"/>
    <w:rsid w:val="00323126"/>
    <w:rsid w:val="003235B2"/>
    <w:rsid w:val="0032451B"/>
    <w:rsid w:val="00325093"/>
    <w:rsid w:val="00327D3F"/>
    <w:rsid w:val="00330584"/>
    <w:rsid w:val="003323D9"/>
    <w:rsid w:val="003324F8"/>
    <w:rsid w:val="00332E3D"/>
    <w:rsid w:val="00335D23"/>
    <w:rsid w:val="0033781C"/>
    <w:rsid w:val="003379D9"/>
    <w:rsid w:val="00337EB4"/>
    <w:rsid w:val="00341E1B"/>
    <w:rsid w:val="00341E87"/>
    <w:rsid w:val="00342F1E"/>
    <w:rsid w:val="00343BDD"/>
    <w:rsid w:val="00343F31"/>
    <w:rsid w:val="00345270"/>
    <w:rsid w:val="00346EA1"/>
    <w:rsid w:val="0035134E"/>
    <w:rsid w:val="00352E6E"/>
    <w:rsid w:val="00353129"/>
    <w:rsid w:val="00354D7A"/>
    <w:rsid w:val="003569A8"/>
    <w:rsid w:val="003579C1"/>
    <w:rsid w:val="0036080D"/>
    <w:rsid w:val="003612AC"/>
    <w:rsid w:val="0036153E"/>
    <w:rsid w:val="00362207"/>
    <w:rsid w:val="00363705"/>
    <w:rsid w:val="00363747"/>
    <w:rsid w:val="00366E8D"/>
    <w:rsid w:val="0036763F"/>
    <w:rsid w:val="00371823"/>
    <w:rsid w:val="00372CF3"/>
    <w:rsid w:val="003745C8"/>
    <w:rsid w:val="00375F64"/>
    <w:rsid w:val="00376D59"/>
    <w:rsid w:val="00381217"/>
    <w:rsid w:val="003820F2"/>
    <w:rsid w:val="00384648"/>
    <w:rsid w:val="00387392"/>
    <w:rsid w:val="00391946"/>
    <w:rsid w:val="00391D57"/>
    <w:rsid w:val="00392965"/>
    <w:rsid w:val="00394DB7"/>
    <w:rsid w:val="00397508"/>
    <w:rsid w:val="003A1003"/>
    <w:rsid w:val="003A3232"/>
    <w:rsid w:val="003A5D0C"/>
    <w:rsid w:val="003A7E63"/>
    <w:rsid w:val="003B08EE"/>
    <w:rsid w:val="003B1170"/>
    <w:rsid w:val="003B25AC"/>
    <w:rsid w:val="003B4764"/>
    <w:rsid w:val="003B52FD"/>
    <w:rsid w:val="003B578B"/>
    <w:rsid w:val="003B59AC"/>
    <w:rsid w:val="003B6134"/>
    <w:rsid w:val="003C0E0B"/>
    <w:rsid w:val="003C361B"/>
    <w:rsid w:val="003C407F"/>
    <w:rsid w:val="003D2FF7"/>
    <w:rsid w:val="003D567A"/>
    <w:rsid w:val="003D60BC"/>
    <w:rsid w:val="003E69FD"/>
    <w:rsid w:val="003E74B3"/>
    <w:rsid w:val="003F0007"/>
    <w:rsid w:val="003F141C"/>
    <w:rsid w:val="003F1ADF"/>
    <w:rsid w:val="003F1F48"/>
    <w:rsid w:val="003F34A4"/>
    <w:rsid w:val="003F444F"/>
    <w:rsid w:val="003F4E37"/>
    <w:rsid w:val="003F5E10"/>
    <w:rsid w:val="003F6898"/>
    <w:rsid w:val="00401D66"/>
    <w:rsid w:val="0040334A"/>
    <w:rsid w:val="00403FFF"/>
    <w:rsid w:val="00404361"/>
    <w:rsid w:val="00407C5F"/>
    <w:rsid w:val="00410A4D"/>
    <w:rsid w:val="004120E8"/>
    <w:rsid w:val="00412CD8"/>
    <w:rsid w:val="004131AF"/>
    <w:rsid w:val="00414C5E"/>
    <w:rsid w:val="00415681"/>
    <w:rsid w:val="004167C9"/>
    <w:rsid w:val="0042274D"/>
    <w:rsid w:val="00422A6A"/>
    <w:rsid w:val="0042330A"/>
    <w:rsid w:val="00424581"/>
    <w:rsid w:val="004247CF"/>
    <w:rsid w:val="0042489D"/>
    <w:rsid w:val="004249C6"/>
    <w:rsid w:val="004249E7"/>
    <w:rsid w:val="0042657E"/>
    <w:rsid w:val="00430101"/>
    <w:rsid w:val="00431208"/>
    <w:rsid w:val="004314E7"/>
    <w:rsid w:val="00432A3E"/>
    <w:rsid w:val="00433925"/>
    <w:rsid w:val="00435672"/>
    <w:rsid w:val="00441387"/>
    <w:rsid w:val="004430A3"/>
    <w:rsid w:val="0044317D"/>
    <w:rsid w:val="0044364D"/>
    <w:rsid w:val="004436EB"/>
    <w:rsid w:val="0044394F"/>
    <w:rsid w:val="004469DD"/>
    <w:rsid w:val="00447DA1"/>
    <w:rsid w:val="00450E20"/>
    <w:rsid w:val="00450FE1"/>
    <w:rsid w:val="0045157D"/>
    <w:rsid w:val="0045528B"/>
    <w:rsid w:val="004555C3"/>
    <w:rsid w:val="004559E4"/>
    <w:rsid w:val="004561DF"/>
    <w:rsid w:val="004567D1"/>
    <w:rsid w:val="00457A16"/>
    <w:rsid w:val="00457D7B"/>
    <w:rsid w:val="00460AC9"/>
    <w:rsid w:val="00462497"/>
    <w:rsid w:val="00464269"/>
    <w:rsid w:val="00465278"/>
    <w:rsid w:val="00465E1A"/>
    <w:rsid w:val="00466E1E"/>
    <w:rsid w:val="00470010"/>
    <w:rsid w:val="00470385"/>
    <w:rsid w:val="004703DF"/>
    <w:rsid w:val="00470C8F"/>
    <w:rsid w:val="004721F7"/>
    <w:rsid w:val="00474C4D"/>
    <w:rsid w:val="00474E4C"/>
    <w:rsid w:val="004760A5"/>
    <w:rsid w:val="004766F8"/>
    <w:rsid w:val="004767C1"/>
    <w:rsid w:val="00480056"/>
    <w:rsid w:val="00481A43"/>
    <w:rsid w:val="004829AE"/>
    <w:rsid w:val="00482A52"/>
    <w:rsid w:val="0048388A"/>
    <w:rsid w:val="0048400E"/>
    <w:rsid w:val="00491FDB"/>
    <w:rsid w:val="00492078"/>
    <w:rsid w:val="004939E9"/>
    <w:rsid w:val="00495075"/>
    <w:rsid w:val="0049566C"/>
    <w:rsid w:val="004A2413"/>
    <w:rsid w:val="004A2E2A"/>
    <w:rsid w:val="004A7219"/>
    <w:rsid w:val="004A7E1D"/>
    <w:rsid w:val="004B1043"/>
    <w:rsid w:val="004B2250"/>
    <w:rsid w:val="004B2D56"/>
    <w:rsid w:val="004B38F5"/>
    <w:rsid w:val="004B778E"/>
    <w:rsid w:val="004B7A1D"/>
    <w:rsid w:val="004C159C"/>
    <w:rsid w:val="004C1B0F"/>
    <w:rsid w:val="004C1CD4"/>
    <w:rsid w:val="004C2D21"/>
    <w:rsid w:val="004C49D8"/>
    <w:rsid w:val="004C4C62"/>
    <w:rsid w:val="004C69EC"/>
    <w:rsid w:val="004C7D21"/>
    <w:rsid w:val="004D02A0"/>
    <w:rsid w:val="004D10AD"/>
    <w:rsid w:val="004D1E8A"/>
    <w:rsid w:val="004D219A"/>
    <w:rsid w:val="004D27DA"/>
    <w:rsid w:val="004D2A63"/>
    <w:rsid w:val="004D2CD0"/>
    <w:rsid w:val="004D3B2C"/>
    <w:rsid w:val="004D45BD"/>
    <w:rsid w:val="004E03CD"/>
    <w:rsid w:val="004E06CC"/>
    <w:rsid w:val="004E2A9F"/>
    <w:rsid w:val="004E30A9"/>
    <w:rsid w:val="004E45D6"/>
    <w:rsid w:val="004E48D7"/>
    <w:rsid w:val="004E58A2"/>
    <w:rsid w:val="004E7815"/>
    <w:rsid w:val="004E7F05"/>
    <w:rsid w:val="004F1CE8"/>
    <w:rsid w:val="004F236D"/>
    <w:rsid w:val="004F24F4"/>
    <w:rsid w:val="004F367E"/>
    <w:rsid w:val="004F4805"/>
    <w:rsid w:val="004F6834"/>
    <w:rsid w:val="00502A80"/>
    <w:rsid w:val="00503E47"/>
    <w:rsid w:val="00505138"/>
    <w:rsid w:val="00506457"/>
    <w:rsid w:val="00507590"/>
    <w:rsid w:val="00507A36"/>
    <w:rsid w:val="0051064D"/>
    <w:rsid w:val="005120A5"/>
    <w:rsid w:val="005166C0"/>
    <w:rsid w:val="00516706"/>
    <w:rsid w:val="00516BEB"/>
    <w:rsid w:val="005176C3"/>
    <w:rsid w:val="005176FC"/>
    <w:rsid w:val="00520270"/>
    <w:rsid w:val="005206A0"/>
    <w:rsid w:val="00522991"/>
    <w:rsid w:val="005236A2"/>
    <w:rsid w:val="00524AF4"/>
    <w:rsid w:val="00525E66"/>
    <w:rsid w:val="00526B1B"/>
    <w:rsid w:val="0052798E"/>
    <w:rsid w:val="005325F8"/>
    <w:rsid w:val="00533ED2"/>
    <w:rsid w:val="0053507E"/>
    <w:rsid w:val="00544E45"/>
    <w:rsid w:val="005507FA"/>
    <w:rsid w:val="00550958"/>
    <w:rsid w:val="00551523"/>
    <w:rsid w:val="005542B9"/>
    <w:rsid w:val="00554AA4"/>
    <w:rsid w:val="00555FE0"/>
    <w:rsid w:val="005560E1"/>
    <w:rsid w:val="00556B04"/>
    <w:rsid w:val="00557D58"/>
    <w:rsid w:val="0056022F"/>
    <w:rsid w:val="00562551"/>
    <w:rsid w:val="005642A3"/>
    <w:rsid w:val="00565A1B"/>
    <w:rsid w:val="0056698A"/>
    <w:rsid w:val="005710EA"/>
    <w:rsid w:val="005731E2"/>
    <w:rsid w:val="005747A4"/>
    <w:rsid w:val="00575359"/>
    <w:rsid w:val="00577804"/>
    <w:rsid w:val="005804D9"/>
    <w:rsid w:val="0058146A"/>
    <w:rsid w:val="00581520"/>
    <w:rsid w:val="0058262F"/>
    <w:rsid w:val="005849D0"/>
    <w:rsid w:val="005877E8"/>
    <w:rsid w:val="0059057B"/>
    <w:rsid w:val="005908BA"/>
    <w:rsid w:val="0059406B"/>
    <w:rsid w:val="00594ED3"/>
    <w:rsid w:val="00596A34"/>
    <w:rsid w:val="00597776"/>
    <w:rsid w:val="005A0175"/>
    <w:rsid w:val="005A2FAA"/>
    <w:rsid w:val="005A313A"/>
    <w:rsid w:val="005A37C1"/>
    <w:rsid w:val="005A3891"/>
    <w:rsid w:val="005A47DA"/>
    <w:rsid w:val="005A5279"/>
    <w:rsid w:val="005A7B28"/>
    <w:rsid w:val="005A7CBD"/>
    <w:rsid w:val="005B1ABE"/>
    <w:rsid w:val="005B2869"/>
    <w:rsid w:val="005B2E78"/>
    <w:rsid w:val="005B47BD"/>
    <w:rsid w:val="005B5A3D"/>
    <w:rsid w:val="005B5B41"/>
    <w:rsid w:val="005B64C0"/>
    <w:rsid w:val="005B752A"/>
    <w:rsid w:val="005B7EC3"/>
    <w:rsid w:val="005C0408"/>
    <w:rsid w:val="005C0911"/>
    <w:rsid w:val="005C10C5"/>
    <w:rsid w:val="005C28BC"/>
    <w:rsid w:val="005C4576"/>
    <w:rsid w:val="005C530F"/>
    <w:rsid w:val="005C74A4"/>
    <w:rsid w:val="005D057C"/>
    <w:rsid w:val="005D3D4A"/>
    <w:rsid w:val="005D5C81"/>
    <w:rsid w:val="005D64A7"/>
    <w:rsid w:val="005E19DA"/>
    <w:rsid w:val="005E222C"/>
    <w:rsid w:val="005E49B5"/>
    <w:rsid w:val="005E4CF9"/>
    <w:rsid w:val="005E578A"/>
    <w:rsid w:val="005E5A5D"/>
    <w:rsid w:val="005E780F"/>
    <w:rsid w:val="005E7C3A"/>
    <w:rsid w:val="005F0025"/>
    <w:rsid w:val="005F0D73"/>
    <w:rsid w:val="005F1867"/>
    <w:rsid w:val="005F24B2"/>
    <w:rsid w:val="005F3D9F"/>
    <w:rsid w:val="005F5D69"/>
    <w:rsid w:val="005F633F"/>
    <w:rsid w:val="0060122B"/>
    <w:rsid w:val="00602646"/>
    <w:rsid w:val="00602F4A"/>
    <w:rsid w:val="006033C1"/>
    <w:rsid w:val="00604BEA"/>
    <w:rsid w:val="00605447"/>
    <w:rsid w:val="00606918"/>
    <w:rsid w:val="00607243"/>
    <w:rsid w:val="006102F7"/>
    <w:rsid w:val="00610436"/>
    <w:rsid w:val="00610EF9"/>
    <w:rsid w:val="00611B5F"/>
    <w:rsid w:val="00611C6A"/>
    <w:rsid w:val="00611D23"/>
    <w:rsid w:val="00611DA4"/>
    <w:rsid w:val="0061414F"/>
    <w:rsid w:val="006142EB"/>
    <w:rsid w:val="006145F8"/>
    <w:rsid w:val="00616C95"/>
    <w:rsid w:val="0061773B"/>
    <w:rsid w:val="00617A6E"/>
    <w:rsid w:val="006203B9"/>
    <w:rsid w:val="0062234D"/>
    <w:rsid w:val="00623585"/>
    <w:rsid w:val="006239DD"/>
    <w:rsid w:val="00625A8E"/>
    <w:rsid w:val="00626CE4"/>
    <w:rsid w:val="0063157D"/>
    <w:rsid w:val="006315B4"/>
    <w:rsid w:val="00631FBC"/>
    <w:rsid w:val="00632073"/>
    <w:rsid w:val="0063288A"/>
    <w:rsid w:val="006355C2"/>
    <w:rsid w:val="0063646E"/>
    <w:rsid w:val="006368D6"/>
    <w:rsid w:val="0064026C"/>
    <w:rsid w:val="00640CFD"/>
    <w:rsid w:val="006419CF"/>
    <w:rsid w:val="00642CB3"/>
    <w:rsid w:val="00643970"/>
    <w:rsid w:val="00645E72"/>
    <w:rsid w:val="006513DD"/>
    <w:rsid w:val="0065147A"/>
    <w:rsid w:val="0065189E"/>
    <w:rsid w:val="006522A1"/>
    <w:rsid w:val="00652B0F"/>
    <w:rsid w:val="00655B29"/>
    <w:rsid w:val="00656AF2"/>
    <w:rsid w:val="00656CA5"/>
    <w:rsid w:val="00660EA4"/>
    <w:rsid w:val="006632FD"/>
    <w:rsid w:val="00663E74"/>
    <w:rsid w:val="00665972"/>
    <w:rsid w:val="00665F73"/>
    <w:rsid w:val="00670D2C"/>
    <w:rsid w:val="00671D2D"/>
    <w:rsid w:val="006725CD"/>
    <w:rsid w:val="00672B76"/>
    <w:rsid w:val="00673701"/>
    <w:rsid w:val="00674706"/>
    <w:rsid w:val="00675FC3"/>
    <w:rsid w:val="006766F8"/>
    <w:rsid w:val="0067727E"/>
    <w:rsid w:val="00677D12"/>
    <w:rsid w:val="00680EDF"/>
    <w:rsid w:val="0068141F"/>
    <w:rsid w:val="006823E5"/>
    <w:rsid w:val="00683E2A"/>
    <w:rsid w:val="006850C8"/>
    <w:rsid w:val="00685802"/>
    <w:rsid w:val="00686ED3"/>
    <w:rsid w:val="00687286"/>
    <w:rsid w:val="006901D2"/>
    <w:rsid w:val="00692E45"/>
    <w:rsid w:val="006960D4"/>
    <w:rsid w:val="0069615E"/>
    <w:rsid w:val="00696F8D"/>
    <w:rsid w:val="00697580"/>
    <w:rsid w:val="006A0005"/>
    <w:rsid w:val="006A0DFA"/>
    <w:rsid w:val="006A0F45"/>
    <w:rsid w:val="006A2CB0"/>
    <w:rsid w:val="006A30AC"/>
    <w:rsid w:val="006A3CA4"/>
    <w:rsid w:val="006A5B9A"/>
    <w:rsid w:val="006A7904"/>
    <w:rsid w:val="006B09CE"/>
    <w:rsid w:val="006B6CE2"/>
    <w:rsid w:val="006B711D"/>
    <w:rsid w:val="006B7E60"/>
    <w:rsid w:val="006C1EF1"/>
    <w:rsid w:val="006C3AA8"/>
    <w:rsid w:val="006C4285"/>
    <w:rsid w:val="006C5FB1"/>
    <w:rsid w:val="006C7212"/>
    <w:rsid w:val="006C7EC0"/>
    <w:rsid w:val="006D1868"/>
    <w:rsid w:val="006D1BFE"/>
    <w:rsid w:val="006D36DF"/>
    <w:rsid w:val="006D36EA"/>
    <w:rsid w:val="006D642A"/>
    <w:rsid w:val="006E09F9"/>
    <w:rsid w:val="006E0B43"/>
    <w:rsid w:val="006E130E"/>
    <w:rsid w:val="006E1CB8"/>
    <w:rsid w:val="006E1FF1"/>
    <w:rsid w:val="006E3DA7"/>
    <w:rsid w:val="006E7C2F"/>
    <w:rsid w:val="006F21E8"/>
    <w:rsid w:val="006F2F27"/>
    <w:rsid w:val="006F372A"/>
    <w:rsid w:val="006F402C"/>
    <w:rsid w:val="006F58A4"/>
    <w:rsid w:val="006F594B"/>
    <w:rsid w:val="006F5F22"/>
    <w:rsid w:val="006F7142"/>
    <w:rsid w:val="00701D3E"/>
    <w:rsid w:val="00702A1B"/>
    <w:rsid w:val="0070419C"/>
    <w:rsid w:val="00706BD1"/>
    <w:rsid w:val="007075C3"/>
    <w:rsid w:val="0070782F"/>
    <w:rsid w:val="00711749"/>
    <w:rsid w:val="00714589"/>
    <w:rsid w:val="00714697"/>
    <w:rsid w:val="007158CC"/>
    <w:rsid w:val="00715E1D"/>
    <w:rsid w:val="00723124"/>
    <w:rsid w:val="00724269"/>
    <w:rsid w:val="0072486F"/>
    <w:rsid w:val="00726764"/>
    <w:rsid w:val="0073071E"/>
    <w:rsid w:val="00730FF9"/>
    <w:rsid w:val="0073162D"/>
    <w:rsid w:val="00731F1C"/>
    <w:rsid w:val="00734327"/>
    <w:rsid w:val="0073777E"/>
    <w:rsid w:val="0074032C"/>
    <w:rsid w:val="00741142"/>
    <w:rsid w:val="00741286"/>
    <w:rsid w:val="00741A6A"/>
    <w:rsid w:val="00741D35"/>
    <w:rsid w:val="00742CCA"/>
    <w:rsid w:val="007444A8"/>
    <w:rsid w:val="00745F55"/>
    <w:rsid w:val="00746981"/>
    <w:rsid w:val="007476D3"/>
    <w:rsid w:val="0074796E"/>
    <w:rsid w:val="0075008E"/>
    <w:rsid w:val="00756B6E"/>
    <w:rsid w:val="00760DDE"/>
    <w:rsid w:val="00761A94"/>
    <w:rsid w:val="007634F4"/>
    <w:rsid w:val="007657EF"/>
    <w:rsid w:val="0076718E"/>
    <w:rsid w:val="00771133"/>
    <w:rsid w:val="00771DA7"/>
    <w:rsid w:val="007726EE"/>
    <w:rsid w:val="007735AC"/>
    <w:rsid w:val="00774939"/>
    <w:rsid w:val="00775123"/>
    <w:rsid w:val="007755F9"/>
    <w:rsid w:val="0077595A"/>
    <w:rsid w:val="00775D4D"/>
    <w:rsid w:val="007766F9"/>
    <w:rsid w:val="007769A4"/>
    <w:rsid w:val="00776B2B"/>
    <w:rsid w:val="00781657"/>
    <w:rsid w:val="007820E8"/>
    <w:rsid w:val="0078213E"/>
    <w:rsid w:val="00782BB2"/>
    <w:rsid w:val="007909D7"/>
    <w:rsid w:val="00791FAC"/>
    <w:rsid w:val="007954AA"/>
    <w:rsid w:val="007A0ED9"/>
    <w:rsid w:val="007A1104"/>
    <w:rsid w:val="007A1E64"/>
    <w:rsid w:val="007A340D"/>
    <w:rsid w:val="007A5E36"/>
    <w:rsid w:val="007A645D"/>
    <w:rsid w:val="007A6C73"/>
    <w:rsid w:val="007A6DA6"/>
    <w:rsid w:val="007B01D4"/>
    <w:rsid w:val="007B0BF1"/>
    <w:rsid w:val="007B2583"/>
    <w:rsid w:val="007B2EE1"/>
    <w:rsid w:val="007B2FAE"/>
    <w:rsid w:val="007B38EB"/>
    <w:rsid w:val="007B414C"/>
    <w:rsid w:val="007B5651"/>
    <w:rsid w:val="007B5895"/>
    <w:rsid w:val="007B6614"/>
    <w:rsid w:val="007B749B"/>
    <w:rsid w:val="007B7CBA"/>
    <w:rsid w:val="007C1F29"/>
    <w:rsid w:val="007C2E5A"/>
    <w:rsid w:val="007C3390"/>
    <w:rsid w:val="007C650C"/>
    <w:rsid w:val="007C713A"/>
    <w:rsid w:val="007D08AF"/>
    <w:rsid w:val="007E22FE"/>
    <w:rsid w:val="007E2AA6"/>
    <w:rsid w:val="007E30A8"/>
    <w:rsid w:val="007E3162"/>
    <w:rsid w:val="007E4C8D"/>
    <w:rsid w:val="007E6123"/>
    <w:rsid w:val="007E6D1F"/>
    <w:rsid w:val="007F398E"/>
    <w:rsid w:val="007F6F55"/>
    <w:rsid w:val="007F7038"/>
    <w:rsid w:val="007F7638"/>
    <w:rsid w:val="008022B7"/>
    <w:rsid w:val="0080243A"/>
    <w:rsid w:val="008035A9"/>
    <w:rsid w:val="00812267"/>
    <w:rsid w:val="00812CCE"/>
    <w:rsid w:val="00814005"/>
    <w:rsid w:val="008155D4"/>
    <w:rsid w:val="00817DEB"/>
    <w:rsid w:val="0082091B"/>
    <w:rsid w:val="00821485"/>
    <w:rsid w:val="00821E84"/>
    <w:rsid w:val="00822075"/>
    <w:rsid w:val="00822EAD"/>
    <w:rsid w:val="00824448"/>
    <w:rsid w:val="008255ED"/>
    <w:rsid w:val="00827277"/>
    <w:rsid w:val="00830D45"/>
    <w:rsid w:val="008354B8"/>
    <w:rsid w:val="008361DB"/>
    <w:rsid w:val="00836539"/>
    <w:rsid w:val="00841557"/>
    <w:rsid w:val="00841F36"/>
    <w:rsid w:val="008437FA"/>
    <w:rsid w:val="00843883"/>
    <w:rsid w:val="008450E3"/>
    <w:rsid w:val="008469B3"/>
    <w:rsid w:val="0084768A"/>
    <w:rsid w:val="00850D71"/>
    <w:rsid w:val="008553C0"/>
    <w:rsid w:val="00855B76"/>
    <w:rsid w:val="0085603F"/>
    <w:rsid w:val="00856FD4"/>
    <w:rsid w:val="008606F2"/>
    <w:rsid w:val="008609A2"/>
    <w:rsid w:val="008619B3"/>
    <w:rsid w:val="00861B09"/>
    <w:rsid w:val="008639D3"/>
    <w:rsid w:val="00863C65"/>
    <w:rsid w:val="0086468B"/>
    <w:rsid w:val="0086550E"/>
    <w:rsid w:val="00866FFE"/>
    <w:rsid w:val="00867DE9"/>
    <w:rsid w:val="00872DF4"/>
    <w:rsid w:val="00873CB8"/>
    <w:rsid w:val="0087517C"/>
    <w:rsid w:val="00883994"/>
    <w:rsid w:val="00883BDE"/>
    <w:rsid w:val="00884379"/>
    <w:rsid w:val="00885317"/>
    <w:rsid w:val="00885BF6"/>
    <w:rsid w:val="00886899"/>
    <w:rsid w:val="008876DD"/>
    <w:rsid w:val="008908DA"/>
    <w:rsid w:val="00893870"/>
    <w:rsid w:val="008944B5"/>
    <w:rsid w:val="00895DCA"/>
    <w:rsid w:val="008976D2"/>
    <w:rsid w:val="00897EA7"/>
    <w:rsid w:val="008A1143"/>
    <w:rsid w:val="008A3636"/>
    <w:rsid w:val="008A3655"/>
    <w:rsid w:val="008A39D9"/>
    <w:rsid w:val="008A6895"/>
    <w:rsid w:val="008A7132"/>
    <w:rsid w:val="008B04A0"/>
    <w:rsid w:val="008B0878"/>
    <w:rsid w:val="008B1EEE"/>
    <w:rsid w:val="008B217B"/>
    <w:rsid w:val="008B3EDA"/>
    <w:rsid w:val="008C01DC"/>
    <w:rsid w:val="008C1261"/>
    <w:rsid w:val="008C132E"/>
    <w:rsid w:val="008C1F68"/>
    <w:rsid w:val="008C33FF"/>
    <w:rsid w:val="008C36BC"/>
    <w:rsid w:val="008C3CAF"/>
    <w:rsid w:val="008C3F85"/>
    <w:rsid w:val="008C487A"/>
    <w:rsid w:val="008C5CDA"/>
    <w:rsid w:val="008C6928"/>
    <w:rsid w:val="008C6EA0"/>
    <w:rsid w:val="008C7FC5"/>
    <w:rsid w:val="008D3438"/>
    <w:rsid w:val="008D3D69"/>
    <w:rsid w:val="008D3F0A"/>
    <w:rsid w:val="008D4BD3"/>
    <w:rsid w:val="008D50FB"/>
    <w:rsid w:val="008E02BC"/>
    <w:rsid w:val="008E0CCA"/>
    <w:rsid w:val="008E2F6E"/>
    <w:rsid w:val="008E4D71"/>
    <w:rsid w:val="008E7215"/>
    <w:rsid w:val="008E7DBC"/>
    <w:rsid w:val="008F5063"/>
    <w:rsid w:val="008F5641"/>
    <w:rsid w:val="008F758D"/>
    <w:rsid w:val="00900C26"/>
    <w:rsid w:val="00901204"/>
    <w:rsid w:val="00904665"/>
    <w:rsid w:val="009054C7"/>
    <w:rsid w:val="009071DC"/>
    <w:rsid w:val="00907C4D"/>
    <w:rsid w:val="00911DF4"/>
    <w:rsid w:val="00911E59"/>
    <w:rsid w:val="009120B3"/>
    <w:rsid w:val="00912EC2"/>
    <w:rsid w:val="00913759"/>
    <w:rsid w:val="009148A7"/>
    <w:rsid w:val="00915FA0"/>
    <w:rsid w:val="00920CCC"/>
    <w:rsid w:val="00921869"/>
    <w:rsid w:val="0092264B"/>
    <w:rsid w:val="00923879"/>
    <w:rsid w:val="009259A4"/>
    <w:rsid w:val="00925B78"/>
    <w:rsid w:val="00926CA7"/>
    <w:rsid w:val="00926EC8"/>
    <w:rsid w:val="00927C0B"/>
    <w:rsid w:val="00930A18"/>
    <w:rsid w:val="00930C31"/>
    <w:rsid w:val="00931312"/>
    <w:rsid w:val="00931ABA"/>
    <w:rsid w:val="00931EE0"/>
    <w:rsid w:val="0093234A"/>
    <w:rsid w:val="00933B14"/>
    <w:rsid w:val="009342DD"/>
    <w:rsid w:val="00936A10"/>
    <w:rsid w:val="00936A4C"/>
    <w:rsid w:val="00937B4A"/>
    <w:rsid w:val="009418F5"/>
    <w:rsid w:val="00941A33"/>
    <w:rsid w:val="00943977"/>
    <w:rsid w:val="00944B92"/>
    <w:rsid w:val="009473C3"/>
    <w:rsid w:val="009526CA"/>
    <w:rsid w:val="009534BE"/>
    <w:rsid w:val="00953964"/>
    <w:rsid w:val="00954D07"/>
    <w:rsid w:val="009550EE"/>
    <w:rsid w:val="00955499"/>
    <w:rsid w:val="00956972"/>
    <w:rsid w:val="00956D25"/>
    <w:rsid w:val="009601DB"/>
    <w:rsid w:val="009640E4"/>
    <w:rsid w:val="0096439B"/>
    <w:rsid w:val="00966236"/>
    <w:rsid w:val="00966E0D"/>
    <w:rsid w:val="009670DD"/>
    <w:rsid w:val="009673E4"/>
    <w:rsid w:val="00967766"/>
    <w:rsid w:val="00970CAE"/>
    <w:rsid w:val="009710E6"/>
    <w:rsid w:val="00971BDD"/>
    <w:rsid w:val="00972C02"/>
    <w:rsid w:val="00972C56"/>
    <w:rsid w:val="00973343"/>
    <w:rsid w:val="00975B34"/>
    <w:rsid w:val="0097603A"/>
    <w:rsid w:val="009767D6"/>
    <w:rsid w:val="00981214"/>
    <w:rsid w:val="009816D8"/>
    <w:rsid w:val="00981C9D"/>
    <w:rsid w:val="009820DB"/>
    <w:rsid w:val="009831D5"/>
    <w:rsid w:val="009843B8"/>
    <w:rsid w:val="00986B9E"/>
    <w:rsid w:val="0098764C"/>
    <w:rsid w:val="00990C6A"/>
    <w:rsid w:val="009917B1"/>
    <w:rsid w:val="00991A11"/>
    <w:rsid w:val="00991BF7"/>
    <w:rsid w:val="00993F2D"/>
    <w:rsid w:val="00996747"/>
    <w:rsid w:val="009A06ED"/>
    <w:rsid w:val="009A0AF4"/>
    <w:rsid w:val="009A2F54"/>
    <w:rsid w:val="009A4B5F"/>
    <w:rsid w:val="009A5466"/>
    <w:rsid w:val="009A6078"/>
    <w:rsid w:val="009A6F81"/>
    <w:rsid w:val="009B0488"/>
    <w:rsid w:val="009B100F"/>
    <w:rsid w:val="009B23DF"/>
    <w:rsid w:val="009B2C25"/>
    <w:rsid w:val="009B4B73"/>
    <w:rsid w:val="009B545D"/>
    <w:rsid w:val="009B55D0"/>
    <w:rsid w:val="009C031F"/>
    <w:rsid w:val="009C2656"/>
    <w:rsid w:val="009C2EAA"/>
    <w:rsid w:val="009C6A11"/>
    <w:rsid w:val="009D09F7"/>
    <w:rsid w:val="009D0B10"/>
    <w:rsid w:val="009D2093"/>
    <w:rsid w:val="009D26B4"/>
    <w:rsid w:val="009D2766"/>
    <w:rsid w:val="009D2F6C"/>
    <w:rsid w:val="009D4702"/>
    <w:rsid w:val="009D6492"/>
    <w:rsid w:val="009D7C85"/>
    <w:rsid w:val="009E0C9A"/>
    <w:rsid w:val="009E2940"/>
    <w:rsid w:val="009E339B"/>
    <w:rsid w:val="009E454F"/>
    <w:rsid w:val="009E6865"/>
    <w:rsid w:val="009F2A0D"/>
    <w:rsid w:val="009F35DB"/>
    <w:rsid w:val="009F36CB"/>
    <w:rsid w:val="009F543F"/>
    <w:rsid w:val="009F6CB8"/>
    <w:rsid w:val="00A04B97"/>
    <w:rsid w:val="00A07443"/>
    <w:rsid w:val="00A13EC3"/>
    <w:rsid w:val="00A164FB"/>
    <w:rsid w:val="00A22FE9"/>
    <w:rsid w:val="00A2372A"/>
    <w:rsid w:val="00A24987"/>
    <w:rsid w:val="00A2579E"/>
    <w:rsid w:val="00A26176"/>
    <w:rsid w:val="00A27890"/>
    <w:rsid w:val="00A34B87"/>
    <w:rsid w:val="00A34BF6"/>
    <w:rsid w:val="00A3630B"/>
    <w:rsid w:val="00A365D2"/>
    <w:rsid w:val="00A37F4C"/>
    <w:rsid w:val="00A408FF"/>
    <w:rsid w:val="00A413E4"/>
    <w:rsid w:val="00A44C92"/>
    <w:rsid w:val="00A46D8F"/>
    <w:rsid w:val="00A50664"/>
    <w:rsid w:val="00A51C6B"/>
    <w:rsid w:val="00A52482"/>
    <w:rsid w:val="00A52FC8"/>
    <w:rsid w:val="00A534B5"/>
    <w:rsid w:val="00A5521A"/>
    <w:rsid w:val="00A569AE"/>
    <w:rsid w:val="00A56F32"/>
    <w:rsid w:val="00A570B7"/>
    <w:rsid w:val="00A60BDF"/>
    <w:rsid w:val="00A60C14"/>
    <w:rsid w:val="00A63D1A"/>
    <w:rsid w:val="00A6514E"/>
    <w:rsid w:val="00A66667"/>
    <w:rsid w:val="00A6674E"/>
    <w:rsid w:val="00A66ECE"/>
    <w:rsid w:val="00A70C72"/>
    <w:rsid w:val="00A71215"/>
    <w:rsid w:val="00A7196E"/>
    <w:rsid w:val="00A71CF7"/>
    <w:rsid w:val="00A73D1D"/>
    <w:rsid w:val="00A759F7"/>
    <w:rsid w:val="00A779CC"/>
    <w:rsid w:val="00A80349"/>
    <w:rsid w:val="00A831D3"/>
    <w:rsid w:val="00A8359B"/>
    <w:rsid w:val="00A83708"/>
    <w:rsid w:val="00A839AA"/>
    <w:rsid w:val="00A85184"/>
    <w:rsid w:val="00A869F4"/>
    <w:rsid w:val="00A86CCE"/>
    <w:rsid w:val="00A86E5C"/>
    <w:rsid w:val="00A87726"/>
    <w:rsid w:val="00A92BD0"/>
    <w:rsid w:val="00A92DEC"/>
    <w:rsid w:val="00A9640E"/>
    <w:rsid w:val="00A9690D"/>
    <w:rsid w:val="00A9772C"/>
    <w:rsid w:val="00AA175C"/>
    <w:rsid w:val="00AA3096"/>
    <w:rsid w:val="00AA503A"/>
    <w:rsid w:val="00AA5170"/>
    <w:rsid w:val="00AA627C"/>
    <w:rsid w:val="00AA70BB"/>
    <w:rsid w:val="00AA7571"/>
    <w:rsid w:val="00AB00D1"/>
    <w:rsid w:val="00AB15C0"/>
    <w:rsid w:val="00AB2109"/>
    <w:rsid w:val="00AB2C46"/>
    <w:rsid w:val="00AB452E"/>
    <w:rsid w:val="00AB4567"/>
    <w:rsid w:val="00AB4CE7"/>
    <w:rsid w:val="00AB5A24"/>
    <w:rsid w:val="00AB64D8"/>
    <w:rsid w:val="00AB652C"/>
    <w:rsid w:val="00AB7F45"/>
    <w:rsid w:val="00AC08F0"/>
    <w:rsid w:val="00AC2835"/>
    <w:rsid w:val="00AC2C5F"/>
    <w:rsid w:val="00AC41CA"/>
    <w:rsid w:val="00AC43DE"/>
    <w:rsid w:val="00AC5C4C"/>
    <w:rsid w:val="00AC658A"/>
    <w:rsid w:val="00AC66B1"/>
    <w:rsid w:val="00AD4922"/>
    <w:rsid w:val="00AD65FA"/>
    <w:rsid w:val="00AD66A5"/>
    <w:rsid w:val="00AD778A"/>
    <w:rsid w:val="00AE1CE8"/>
    <w:rsid w:val="00AE1EE5"/>
    <w:rsid w:val="00AE3307"/>
    <w:rsid w:val="00AE38CA"/>
    <w:rsid w:val="00AE6390"/>
    <w:rsid w:val="00AF04DF"/>
    <w:rsid w:val="00AF09EB"/>
    <w:rsid w:val="00AF1830"/>
    <w:rsid w:val="00AF2CC0"/>
    <w:rsid w:val="00AF43CA"/>
    <w:rsid w:val="00AF44AB"/>
    <w:rsid w:val="00AF6C61"/>
    <w:rsid w:val="00B00039"/>
    <w:rsid w:val="00B0068E"/>
    <w:rsid w:val="00B00B2D"/>
    <w:rsid w:val="00B0141B"/>
    <w:rsid w:val="00B015D5"/>
    <w:rsid w:val="00B016B4"/>
    <w:rsid w:val="00B02B48"/>
    <w:rsid w:val="00B02B4C"/>
    <w:rsid w:val="00B03C09"/>
    <w:rsid w:val="00B04036"/>
    <w:rsid w:val="00B05CC3"/>
    <w:rsid w:val="00B05CCA"/>
    <w:rsid w:val="00B071E8"/>
    <w:rsid w:val="00B0774D"/>
    <w:rsid w:val="00B12257"/>
    <w:rsid w:val="00B1427C"/>
    <w:rsid w:val="00B158AE"/>
    <w:rsid w:val="00B15B06"/>
    <w:rsid w:val="00B15D9F"/>
    <w:rsid w:val="00B226E1"/>
    <w:rsid w:val="00B22E69"/>
    <w:rsid w:val="00B23E76"/>
    <w:rsid w:val="00B24287"/>
    <w:rsid w:val="00B27358"/>
    <w:rsid w:val="00B303BD"/>
    <w:rsid w:val="00B31412"/>
    <w:rsid w:val="00B31532"/>
    <w:rsid w:val="00B34A38"/>
    <w:rsid w:val="00B37A47"/>
    <w:rsid w:val="00B37AF7"/>
    <w:rsid w:val="00B40322"/>
    <w:rsid w:val="00B411BB"/>
    <w:rsid w:val="00B41D0A"/>
    <w:rsid w:val="00B436A9"/>
    <w:rsid w:val="00B50198"/>
    <w:rsid w:val="00B51B27"/>
    <w:rsid w:val="00B601E6"/>
    <w:rsid w:val="00B62658"/>
    <w:rsid w:val="00B627AE"/>
    <w:rsid w:val="00B629C1"/>
    <w:rsid w:val="00B632C0"/>
    <w:rsid w:val="00B65936"/>
    <w:rsid w:val="00B70B4A"/>
    <w:rsid w:val="00B70D49"/>
    <w:rsid w:val="00B72B51"/>
    <w:rsid w:val="00B731A1"/>
    <w:rsid w:val="00B76368"/>
    <w:rsid w:val="00B77079"/>
    <w:rsid w:val="00B77B56"/>
    <w:rsid w:val="00B80B7B"/>
    <w:rsid w:val="00B816AC"/>
    <w:rsid w:val="00B82AE5"/>
    <w:rsid w:val="00B8437A"/>
    <w:rsid w:val="00B869CC"/>
    <w:rsid w:val="00B90322"/>
    <w:rsid w:val="00B90A87"/>
    <w:rsid w:val="00B9129C"/>
    <w:rsid w:val="00B97033"/>
    <w:rsid w:val="00B97080"/>
    <w:rsid w:val="00BA2F7B"/>
    <w:rsid w:val="00BA48A8"/>
    <w:rsid w:val="00BA6043"/>
    <w:rsid w:val="00BB08DF"/>
    <w:rsid w:val="00BB3DB1"/>
    <w:rsid w:val="00BB45EB"/>
    <w:rsid w:val="00BB4BDC"/>
    <w:rsid w:val="00BB4E44"/>
    <w:rsid w:val="00BB618E"/>
    <w:rsid w:val="00BB62EC"/>
    <w:rsid w:val="00BC00D7"/>
    <w:rsid w:val="00BC01F2"/>
    <w:rsid w:val="00BC2247"/>
    <w:rsid w:val="00BC2B34"/>
    <w:rsid w:val="00BC355B"/>
    <w:rsid w:val="00BC4209"/>
    <w:rsid w:val="00BC4438"/>
    <w:rsid w:val="00BC6240"/>
    <w:rsid w:val="00BD0F28"/>
    <w:rsid w:val="00BD1A78"/>
    <w:rsid w:val="00BD1F2C"/>
    <w:rsid w:val="00BD26D3"/>
    <w:rsid w:val="00BD2888"/>
    <w:rsid w:val="00BD53B1"/>
    <w:rsid w:val="00BD53B4"/>
    <w:rsid w:val="00BD760A"/>
    <w:rsid w:val="00BD7881"/>
    <w:rsid w:val="00BE0BA2"/>
    <w:rsid w:val="00BE7890"/>
    <w:rsid w:val="00BE7914"/>
    <w:rsid w:val="00BF1A67"/>
    <w:rsid w:val="00BF4019"/>
    <w:rsid w:val="00BF4C48"/>
    <w:rsid w:val="00BF6756"/>
    <w:rsid w:val="00BF6BA6"/>
    <w:rsid w:val="00C01404"/>
    <w:rsid w:val="00C019E7"/>
    <w:rsid w:val="00C02AB6"/>
    <w:rsid w:val="00C052A5"/>
    <w:rsid w:val="00C0547B"/>
    <w:rsid w:val="00C13516"/>
    <w:rsid w:val="00C2270F"/>
    <w:rsid w:val="00C22B3A"/>
    <w:rsid w:val="00C234B3"/>
    <w:rsid w:val="00C23D26"/>
    <w:rsid w:val="00C25F05"/>
    <w:rsid w:val="00C25FD6"/>
    <w:rsid w:val="00C27B1F"/>
    <w:rsid w:val="00C3052F"/>
    <w:rsid w:val="00C310D9"/>
    <w:rsid w:val="00C31D2C"/>
    <w:rsid w:val="00C3282E"/>
    <w:rsid w:val="00C32D3A"/>
    <w:rsid w:val="00C339F0"/>
    <w:rsid w:val="00C3419C"/>
    <w:rsid w:val="00C350E4"/>
    <w:rsid w:val="00C35109"/>
    <w:rsid w:val="00C35F0C"/>
    <w:rsid w:val="00C36C2C"/>
    <w:rsid w:val="00C404D7"/>
    <w:rsid w:val="00C410B8"/>
    <w:rsid w:val="00C41A4E"/>
    <w:rsid w:val="00C4202B"/>
    <w:rsid w:val="00C45F4F"/>
    <w:rsid w:val="00C470C9"/>
    <w:rsid w:val="00C470E6"/>
    <w:rsid w:val="00C54415"/>
    <w:rsid w:val="00C57554"/>
    <w:rsid w:val="00C577ED"/>
    <w:rsid w:val="00C6033E"/>
    <w:rsid w:val="00C6287F"/>
    <w:rsid w:val="00C636A1"/>
    <w:rsid w:val="00C6546E"/>
    <w:rsid w:val="00C65B0C"/>
    <w:rsid w:val="00C665F1"/>
    <w:rsid w:val="00C71F32"/>
    <w:rsid w:val="00C72C8A"/>
    <w:rsid w:val="00C744D9"/>
    <w:rsid w:val="00C74E03"/>
    <w:rsid w:val="00C75093"/>
    <w:rsid w:val="00C81408"/>
    <w:rsid w:val="00C827E4"/>
    <w:rsid w:val="00C8363A"/>
    <w:rsid w:val="00C850DE"/>
    <w:rsid w:val="00C85F79"/>
    <w:rsid w:val="00C875DE"/>
    <w:rsid w:val="00C87C8F"/>
    <w:rsid w:val="00C9481B"/>
    <w:rsid w:val="00C950B9"/>
    <w:rsid w:val="00CA0208"/>
    <w:rsid w:val="00CA206E"/>
    <w:rsid w:val="00CA406B"/>
    <w:rsid w:val="00CA6873"/>
    <w:rsid w:val="00CB08C0"/>
    <w:rsid w:val="00CB0E69"/>
    <w:rsid w:val="00CB1257"/>
    <w:rsid w:val="00CB1D51"/>
    <w:rsid w:val="00CB22DD"/>
    <w:rsid w:val="00CB3038"/>
    <w:rsid w:val="00CB6EEE"/>
    <w:rsid w:val="00CB7640"/>
    <w:rsid w:val="00CC13E0"/>
    <w:rsid w:val="00CC3E0A"/>
    <w:rsid w:val="00CC501A"/>
    <w:rsid w:val="00CC50E8"/>
    <w:rsid w:val="00CD4321"/>
    <w:rsid w:val="00CD43A4"/>
    <w:rsid w:val="00CD54A9"/>
    <w:rsid w:val="00CD6779"/>
    <w:rsid w:val="00CD718F"/>
    <w:rsid w:val="00CE07D0"/>
    <w:rsid w:val="00CE30B6"/>
    <w:rsid w:val="00CE30EA"/>
    <w:rsid w:val="00CE3689"/>
    <w:rsid w:val="00CE4C63"/>
    <w:rsid w:val="00CF0B3C"/>
    <w:rsid w:val="00CF1FFD"/>
    <w:rsid w:val="00CF41FE"/>
    <w:rsid w:val="00CF6491"/>
    <w:rsid w:val="00CF6A99"/>
    <w:rsid w:val="00CF6DA5"/>
    <w:rsid w:val="00CF77F3"/>
    <w:rsid w:val="00CF7DDF"/>
    <w:rsid w:val="00D0102F"/>
    <w:rsid w:val="00D01E70"/>
    <w:rsid w:val="00D03FAE"/>
    <w:rsid w:val="00D04512"/>
    <w:rsid w:val="00D113AB"/>
    <w:rsid w:val="00D1197F"/>
    <w:rsid w:val="00D12A7C"/>
    <w:rsid w:val="00D12ABF"/>
    <w:rsid w:val="00D15388"/>
    <w:rsid w:val="00D21329"/>
    <w:rsid w:val="00D22EB7"/>
    <w:rsid w:val="00D25698"/>
    <w:rsid w:val="00D271ED"/>
    <w:rsid w:val="00D27D33"/>
    <w:rsid w:val="00D32CAF"/>
    <w:rsid w:val="00D437BF"/>
    <w:rsid w:val="00D43975"/>
    <w:rsid w:val="00D44137"/>
    <w:rsid w:val="00D44561"/>
    <w:rsid w:val="00D44595"/>
    <w:rsid w:val="00D44A67"/>
    <w:rsid w:val="00D46844"/>
    <w:rsid w:val="00D46AAC"/>
    <w:rsid w:val="00D502AC"/>
    <w:rsid w:val="00D50FB2"/>
    <w:rsid w:val="00D51BA8"/>
    <w:rsid w:val="00D53D5E"/>
    <w:rsid w:val="00D540A2"/>
    <w:rsid w:val="00D570AB"/>
    <w:rsid w:val="00D608BB"/>
    <w:rsid w:val="00D60D19"/>
    <w:rsid w:val="00D60FAE"/>
    <w:rsid w:val="00D610C8"/>
    <w:rsid w:val="00D645F8"/>
    <w:rsid w:val="00D7261A"/>
    <w:rsid w:val="00D73079"/>
    <w:rsid w:val="00D73B1C"/>
    <w:rsid w:val="00D74A87"/>
    <w:rsid w:val="00D75D2B"/>
    <w:rsid w:val="00D82BB5"/>
    <w:rsid w:val="00D82C96"/>
    <w:rsid w:val="00D859A2"/>
    <w:rsid w:val="00D85B8A"/>
    <w:rsid w:val="00D86D13"/>
    <w:rsid w:val="00D879A1"/>
    <w:rsid w:val="00D87A8E"/>
    <w:rsid w:val="00D901D1"/>
    <w:rsid w:val="00D90312"/>
    <w:rsid w:val="00D91EDE"/>
    <w:rsid w:val="00D923AB"/>
    <w:rsid w:val="00D93233"/>
    <w:rsid w:val="00D9386F"/>
    <w:rsid w:val="00D9549B"/>
    <w:rsid w:val="00D962DE"/>
    <w:rsid w:val="00D968A4"/>
    <w:rsid w:val="00D96E9C"/>
    <w:rsid w:val="00D97769"/>
    <w:rsid w:val="00DA45AC"/>
    <w:rsid w:val="00DA710D"/>
    <w:rsid w:val="00DA7C8D"/>
    <w:rsid w:val="00DB12BF"/>
    <w:rsid w:val="00DB3F4A"/>
    <w:rsid w:val="00DB7ACB"/>
    <w:rsid w:val="00DB7E14"/>
    <w:rsid w:val="00DC1DE1"/>
    <w:rsid w:val="00DC4025"/>
    <w:rsid w:val="00DC468B"/>
    <w:rsid w:val="00DC6025"/>
    <w:rsid w:val="00DC66B8"/>
    <w:rsid w:val="00DD0CE0"/>
    <w:rsid w:val="00DD10B1"/>
    <w:rsid w:val="00DD3159"/>
    <w:rsid w:val="00DD382E"/>
    <w:rsid w:val="00DE0E68"/>
    <w:rsid w:val="00DE2429"/>
    <w:rsid w:val="00DE2639"/>
    <w:rsid w:val="00DE4243"/>
    <w:rsid w:val="00DE4587"/>
    <w:rsid w:val="00DE4B42"/>
    <w:rsid w:val="00DE5AA7"/>
    <w:rsid w:val="00DF017D"/>
    <w:rsid w:val="00DF0EE7"/>
    <w:rsid w:val="00DF0F86"/>
    <w:rsid w:val="00DF1484"/>
    <w:rsid w:val="00DF2345"/>
    <w:rsid w:val="00DF4A2C"/>
    <w:rsid w:val="00DF5804"/>
    <w:rsid w:val="00DF5DEF"/>
    <w:rsid w:val="00DF6F8C"/>
    <w:rsid w:val="00E002FB"/>
    <w:rsid w:val="00E01939"/>
    <w:rsid w:val="00E026EE"/>
    <w:rsid w:val="00E02F2B"/>
    <w:rsid w:val="00E0304E"/>
    <w:rsid w:val="00E04E7E"/>
    <w:rsid w:val="00E053E9"/>
    <w:rsid w:val="00E05D3B"/>
    <w:rsid w:val="00E05DF0"/>
    <w:rsid w:val="00E05EA1"/>
    <w:rsid w:val="00E06398"/>
    <w:rsid w:val="00E06828"/>
    <w:rsid w:val="00E07ABF"/>
    <w:rsid w:val="00E12F83"/>
    <w:rsid w:val="00E13187"/>
    <w:rsid w:val="00E20AB4"/>
    <w:rsid w:val="00E213F5"/>
    <w:rsid w:val="00E21894"/>
    <w:rsid w:val="00E22E84"/>
    <w:rsid w:val="00E2307A"/>
    <w:rsid w:val="00E2319A"/>
    <w:rsid w:val="00E24AA7"/>
    <w:rsid w:val="00E24CDF"/>
    <w:rsid w:val="00E25A4D"/>
    <w:rsid w:val="00E25EC4"/>
    <w:rsid w:val="00E26AAB"/>
    <w:rsid w:val="00E26B45"/>
    <w:rsid w:val="00E32560"/>
    <w:rsid w:val="00E358AA"/>
    <w:rsid w:val="00E36174"/>
    <w:rsid w:val="00E37228"/>
    <w:rsid w:val="00E40F69"/>
    <w:rsid w:val="00E4197F"/>
    <w:rsid w:val="00E5143E"/>
    <w:rsid w:val="00E51C87"/>
    <w:rsid w:val="00E52E84"/>
    <w:rsid w:val="00E533DC"/>
    <w:rsid w:val="00E557B9"/>
    <w:rsid w:val="00E57261"/>
    <w:rsid w:val="00E61D02"/>
    <w:rsid w:val="00E62EDE"/>
    <w:rsid w:val="00E64F07"/>
    <w:rsid w:val="00E65985"/>
    <w:rsid w:val="00E71F4A"/>
    <w:rsid w:val="00E7342D"/>
    <w:rsid w:val="00E73F18"/>
    <w:rsid w:val="00E747C3"/>
    <w:rsid w:val="00E752C6"/>
    <w:rsid w:val="00E75830"/>
    <w:rsid w:val="00E75BC3"/>
    <w:rsid w:val="00E8103C"/>
    <w:rsid w:val="00E81101"/>
    <w:rsid w:val="00E8172A"/>
    <w:rsid w:val="00E81A1E"/>
    <w:rsid w:val="00E82B91"/>
    <w:rsid w:val="00E84334"/>
    <w:rsid w:val="00E84A68"/>
    <w:rsid w:val="00E85380"/>
    <w:rsid w:val="00E8595D"/>
    <w:rsid w:val="00E85A2D"/>
    <w:rsid w:val="00E85F65"/>
    <w:rsid w:val="00E87253"/>
    <w:rsid w:val="00E9014E"/>
    <w:rsid w:val="00E92605"/>
    <w:rsid w:val="00E92A27"/>
    <w:rsid w:val="00E93108"/>
    <w:rsid w:val="00E963D0"/>
    <w:rsid w:val="00E97FD3"/>
    <w:rsid w:val="00EA1FB7"/>
    <w:rsid w:val="00EA324B"/>
    <w:rsid w:val="00EA5A5C"/>
    <w:rsid w:val="00EB03D5"/>
    <w:rsid w:val="00EB0B44"/>
    <w:rsid w:val="00EB0D5A"/>
    <w:rsid w:val="00EB2AA5"/>
    <w:rsid w:val="00EC4490"/>
    <w:rsid w:val="00EC59DC"/>
    <w:rsid w:val="00EC62B0"/>
    <w:rsid w:val="00EC6C68"/>
    <w:rsid w:val="00ED0DA5"/>
    <w:rsid w:val="00ED0E7E"/>
    <w:rsid w:val="00ED3D6A"/>
    <w:rsid w:val="00ED4731"/>
    <w:rsid w:val="00ED5FC1"/>
    <w:rsid w:val="00EE1FEE"/>
    <w:rsid w:val="00EE29A6"/>
    <w:rsid w:val="00EE2A71"/>
    <w:rsid w:val="00EE6284"/>
    <w:rsid w:val="00EE73C0"/>
    <w:rsid w:val="00EF158F"/>
    <w:rsid w:val="00EF2B1A"/>
    <w:rsid w:val="00EF50D0"/>
    <w:rsid w:val="00EF6A12"/>
    <w:rsid w:val="00F01734"/>
    <w:rsid w:val="00F01A4E"/>
    <w:rsid w:val="00F0369C"/>
    <w:rsid w:val="00F03D1A"/>
    <w:rsid w:val="00F04B5B"/>
    <w:rsid w:val="00F04F7E"/>
    <w:rsid w:val="00F0556B"/>
    <w:rsid w:val="00F0620E"/>
    <w:rsid w:val="00F07CA6"/>
    <w:rsid w:val="00F10D0D"/>
    <w:rsid w:val="00F11ADC"/>
    <w:rsid w:val="00F13B89"/>
    <w:rsid w:val="00F13EEC"/>
    <w:rsid w:val="00F15BC0"/>
    <w:rsid w:val="00F15DD4"/>
    <w:rsid w:val="00F222D4"/>
    <w:rsid w:val="00F241CE"/>
    <w:rsid w:val="00F26885"/>
    <w:rsid w:val="00F26F58"/>
    <w:rsid w:val="00F27898"/>
    <w:rsid w:val="00F3120A"/>
    <w:rsid w:val="00F344FA"/>
    <w:rsid w:val="00F35834"/>
    <w:rsid w:val="00F362C7"/>
    <w:rsid w:val="00F36C31"/>
    <w:rsid w:val="00F4033B"/>
    <w:rsid w:val="00F407C0"/>
    <w:rsid w:val="00F41D76"/>
    <w:rsid w:val="00F43212"/>
    <w:rsid w:val="00F44A88"/>
    <w:rsid w:val="00F45BFB"/>
    <w:rsid w:val="00F472C2"/>
    <w:rsid w:val="00F47571"/>
    <w:rsid w:val="00F50B7B"/>
    <w:rsid w:val="00F50D72"/>
    <w:rsid w:val="00F55567"/>
    <w:rsid w:val="00F558A2"/>
    <w:rsid w:val="00F5678C"/>
    <w:rsid w:val="00F60FA5"/>
    <w:rsid w:val="00F6148C"/>
    <w:rsid w:val="00F626BE"/>
    <w:rsid w:val="00F62784"/>
    <w:rsid w:val="00F65F99"/>
    <w:rsid w:val="00F71819"/>
    <w:rsid w:val="00F7318B"/>
    <w:rsid w:val="00F742E5"/>
    <w:rsid w:val="00F747A2"/>
    <w:rsid w:val="00F76122"/>
    <w:rsid w:val="00F7761C"/>
    <w:rsid w:val="00F8094E"/>
    <w:rsid w:val="00F8262E"/>
    <w:rsid w:val="00F85E5B"/>
    <w:rsid w:val="00F871D0"/>
    <w:rsid w:val="00F93B57"/>
    <w:rsid w:val="00F95622"/>
    <w:rsid w:val="00F963D4"/>
    <w:rsid w:val="00F9661A"/>
    <w:rsid w:val="00F9685E"/>
    <w:rsid w:val="00FA0B70"/>
    <w:rsid w:val="00FA0B7D"/>
    <w:rsid w:val="00FA0C60"/>
    <w:rsid w:val="00FA0C9D"/>
    <w:rsid w:val="00FA0F8C"/>
    <w:rsid w:val="00FA2709"/>
    <w:rsid w:val="00FA2EBB"/>
    <w:rsid w:val="00FA347D"/>
    <w:rsid w:val="00FA4713"/>
    <w:rsid w:val="00FA74AB"/>
    <w:rsid w:val="00FB1538"/>
    <w:rsid w:val="00FB2203"/>
    <w:rsid w:val="00FB2D93"/>
    <w:rsid w:val="00FB3778"/>
    <w:rsid w:val="00FC1505"/>
    <w:rsid w:val="00FC3DBA"/>
    <w:rsid w:val="00FD0CD2"/>
    <w:rsid w:val="00FD155A"/>
    <w:rsid w:val="00FD1B18"/>
    <w:rsid w:val="00FD39FF"/>
    <w:rsid w:val="00FD636C"/>
    <w:rsid w:val="00FD7C05"/>
    <w:rsid w:val="00FD7CF1"/>
    <w:rsid w:val="00FE1853"/>
    <w:rsid w:val="00FE1F63"/>
    <w:rsid w:val="00FE2173"/>
    <w:rsid w:val="00FE24FC"/>
    <w:rsid w:val="00FE2E7D"/>
    <w:rsid w:val="00FE48BA"/>
    <w:rsid w:val="00FE6726"/>
    <w:rsid w:val="00FE67F3"/>
    <w:rsid w:val="00FE7ADA"/>
    <w:rsid w:val="00FF063F"/>
    <w:rsid w:val="00FF0C6D"/>
    <w:rsid w:val="00FF3DA5"/>
    <w:rsid w:val="00FF3F16"/>
    <w:rsid w:val="00FF4250"/>
    <w:rsid w:val="00FF486F"/>
    <w:rsid w:val="00FF4924"/>
    <w:rsid w:val="00FF5116"/>
    <w:rsid w:val="00FF5B13"/>
    <w:rsid w:val="00FF6AD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070883F7-17B4-47EF-9B78-E73CC0FAD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NormalWeb">
    <w:name w:val="Normal (Web)"/>
    <w:basedOn w:val="Normal"/>
    <w:uiPriority w:val="99"/>
    <w:semiHidden/>
    <w:unhideWhenUsed/>
    <w:rsid w:val="009D26B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FF51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1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399670181">
      <w:bodyDiv w:val="1"/>
      <w:marLeft w:val="0"/>
      <w:marRight w:val="0"/>
      <w:marTop w:val="0"/>
      <w:marBottom w:val="0"/>
      <w:divBdr>
        <w:top w:val="none" w:sz="0" w:space="0" w:color="auto"/>
        <w:left w:val="none" w:sz="0" w:space="0" w:color="auto"/>
        <w:bottom w:val="none" w:sz="0" w:space="0" w:color="auto"/>
        <w:right w:val="none" w:sz="0" w:space="0" w:color="auto"/>
      </w:divBdr>
    </w:div>
    <w:div w:id="545801050">
      <w:bodyDiv w:val="1"/>
      <w:marLeft w:val="0"/>
      <w:marRight w:val="0"/>
      <w:marTop w:val="0"/>
      <w:marBottom w:val="0"/>
      <w:divBdr>
        <w:top w:val="none" w:sz="0" w:space="0" w:color="auto"/>
        <w:left w:val="none" w:sz="0" w:space="0" w:color="auto"/>
        <w:bottom w:val="none" w:sz="0" w:space="0" w:color="auto"/>
        <w:right w:val="none" w:sz="0" w:space="0" w:color="auto"/>
      </w:divBdr>
    </w:div>
    <w:div w:id="653023780">
      <w:bodyDiv w:val="1"/>
      <w:marLeft w:val="0"/>
      <w:marRight w:val="0"/>
      <w:marTop w:val="0"/>
      <w:marBottom w:val="0"/>
      <w:divBdr>
        <w:top w:val="none" w:sz="0" w:space="0" w:color="auto"/>
        <w:left w:val="none" w:sz="0" w:space="0" w:color="auto"/>
        <w:bottom w:val="none" w:sz="0" w:space="0" w:color="auto"/>
        <w:right w:val="none" w:sz="0" w:space="0" w:color="auto"/>
      </w:divBdr>
    </w:div>
    <w:div w:id="762802832">
      <w:bodyDiv w:val="1"/>
      <w:marLeft w:val="0"/>
      <w:marRight w:val="0"/>
      <w:marTop w:val="0"/>
      <w:marBottom w:val="0"/>
      <w:divBdr>
        <w:top w:val="none" w:sz="0" w:space="0" w:color="auto"/>
        <w:left w:val="none" w:sz="0" w:space="0" w:color="auto"/>
        <w:bottom w:val="none" w:sz="0" w:space="0" w:color="auto"/>
        <w:right w:val="none" w:sz="0" w:space="0" w:color="auto"/>
      </w:divBdr>
    </w:div>
    <w:div w:id="897126460">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11839189">
      <w:bodyDiv w:val="1"/>
      <w:marLeft w:val="0"/>
      <w:marRight w:val="0"/>
      <w:marTop w:val="0"/>
      <w:marBottom w:val="0"/>
      <w:divBdr>
        <w:top w:val="none" w:sz="0" w:space="0" w:color="auto"/>
        <w:left w:val="none" w:sz="0" w:space="0" w:color="auto"/>
        <w:bottom w:val="none" w:sz="0" w:space="0" w:color="auto"/>
        <w:right w:val="none" w:sz="0" w:space="0" w:color="auto"/>
      </w:divBdr>
    </w:div>
    <w:div w:id="107505362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143082023">
      <w:bodyDiv w:val="1"/>
      <w:marLeft w:val="0"/>
      <w:marRight w:val="0"/>
      <w:marTop w:val="0"/>
      <w:marBottom w:val="0"/>
      <w:divBdr>
        <w:top w:val="none" w:sz="0" w:space="0" w:color="auto"/>
        <w:left w:val="none" w:sz="0" w:space="0" w:color="auto"/>
        <w:bottom w:val="none" w:sz="0" w:space="0" w:color="auto"/>
        <w:right w:val="none" w:sz="0" w:space="0" w:color="auto"/>
      </w:divBdr>
    </w:div>
    <w:div w:id="1143504890">
      <w:bodyDiv w:val="1"/>
      <w:marLeft w:val="0"/>
      <w:marRight w:val="0"/>
      <w:marTop w:val="0"/>
      <w:marBottom w:val="0"/>
      <w:divBdr>
        <w:top w:val="none" w:sz="0" w:space="0" w:color="auto"/>
        <w:left w:val="none" w:sz="0" w:space="0" w:color="auto"/>
        <w:bottom w:val="none" w:sz="0" w:space="0" w:color="auto"/>
        <w:right w:val="none" w:sz="0" w:space="0" w:color="auto"/>
      </w:divBdr>
    </w:div>
    <w:div w:id="1432582168">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08492581">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 w:id="208032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9" ma:contentTypeDescription="Ein neues Dokument erstellen." ma:contentTypeScope="" ma:versionID="f1c73a1cdb224a6b07c9b4cd9ba6ac62">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cb0d89a37a98409c3d8d43f9f0274069"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55BE51-98BC-4B7C-83BC-498EDB769E23}">
  <ds:schemaRefs>
    <ds:schemaRef ds:uri="http://schemas.microsoft.com/office/2006/metadata/properties"/>
    <ds:schemaRef ds:uri="http://schemas.microsoft.com/office/infopath/2007/PartnerControls"/>
    <ds:schemaRef ds:uri="a7a46bed-c84d-4754-8239-ca284fa43b84"/>
    <ds:schemaRef ds:uri="2fcfccfe-82ed-4e24-b026-b3156fed24e3"/>
  </ds:schemaRefs>
</ds:datastoreItem>
</file>

<file path=customXml/itemProps2.xml><?xml version="1.0" encoding="utf-8"?>
<ds:datastoreItem xmlns:ds="http://schemas.openxmlformats.org/officeDocument/2006/customXml" ds:itemID="{78E08939-A353-4F24-8BB6-DFFCFADE71B2}">
  <ds:schemaRefs>
    <ds:schemaRef ds:uri="http://schemas.openxmlformats.org/officeDocument/2006/bibliography"/>
  </ds:schemaRefs>
</ds:datastoreItem>
</file>

<file path=customXml/itemProps3.xml><?xml version="1.0" encoding="utf-8"?>
<ds:datastoreItem xmlns:ds="http://schemas.openxmlformats.org/officeDocument/2006/customXml" ds:itemID="{990DA6C4-5973-43FE-AE43-17710223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C251A-224E-47B1-9739-6B9292090F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839</Words>
  <Characters>4784</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Hirsch</dc:creator>
  <cp:lastModifiedBy>PRINCIPI, Laura</cp:lastModifiedBy>
  <cp:revision>3</cp:revision>
  <dcterms:created xsi:type="dcterms:W3CDTF">2025-10-02T16:38:00Z</dcterms:created>
  <dcterms:modified xsi:type="dcterms:W3CDTF">2025-10-07T11:29:00Z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